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6967" w14:textId="6C04BD00" w:rsidR="00717CB7" w:rsidRDefault="00571048" w:rsidP="00A6423F">
      <w:pPr>
        <w:pStyle w:val="Title"/>
      </w:pPr>
      <w:r w:rsidRPr="00E95236">
        <w:t xml:space="preserve">Standard </w:t>
      </w:r>
      <w:r w:rsidRPr="00DC69EB">
        <w:t>Operating</w:t>
      </w:r>
      <w:r w:rsidRPr="00E95236">
        <w:t xml:space="preserve"> Procedur</w:t>
      </w:r>
      <w:r w:rsidR="00AC1C49">
        <w:t>e for</w:t>
      </w:r>
      <w:r w:rsidR="00194340">
        <w:t xml:space="preserve"> Methanol</w:t>
      </w:r>
    </w:p>
    <w:p w14:paraId="75C882D3" w14:textId="2F7AA51D" w:rsidR="003E396F" w:rsidRDefault="00194340" w:rsidP="003E396F">
      <w:pPr>
        <w:jc w:val="center"/>
      </w:pPr>
      <w:r>
        <w:t>Methanol, CAS 67-56-1</w:t>
      </w:r>
    </w:p>
    <w:p w14:paraId="03FBB708" w14:textId="1A6ACF1D" w:rsidR="00411845" w:rsidRDefault="00C126A1" w:rsidP="002D6943">
      <w:pPr>
        <w:pStyle w:val="Heading1"/>
      </w:pPr>
      <w:r w:rsidRPr="00A4239F">
        <w:t>Section</w:t>
      </w:r>
      <w:r w:rsidRPr="00272300">
        <w:t xml:space="preserve"> </w:t>
      </w:r>
      <w:r>
        <w:t>1</w:t>
      </w:r>
      <w:r w:rsidRPr="00272300">
        <w:t xml:space="preserve"> –</w:t>
      </w:r>
      <w:r>
        <w:t xml:space="preserve"> Lab-Specific Information</w:t>
      </w:r>
    </w:p>
    <w:p w14:paraId="5F182F30" w14:textId="55FCE94F" w:rsidR="003E396F" w:rsidRPr="00A44986" w:rsidRDefault="003E396F" w:rsidP="00986FF8">
      <w:pPr>
        <w:ind w:left="360"/>
      </w:pPr>
      <w:bookmarkStart w:id="0" w:name="_Hlk134794535"/>
      <w:r w:rsidRPr="00A44986">
        <w:rPr>
          <w:rFonts w:cstheme="minorHAnsi"/>
          <w:b/>
        </w:rPr>
        <w:t>Building/Room(s) covered by this SOP:</w:t>
      </w:r>
      <w:r w:rsidRPr="00A44986">
        <w:rPr>
          <w:rFonts w:cstheme="minorHAnsi"/>
          <w:b/>
        </w:rPr>
        <w:tab/>
      </w:r>
      <w:r w:rsidRPr="00A44986">
        <w:rPr>
          <w:rFonts w:cstheme="minorHAnsi"/>
          <w:b/>
        </w:rPr>
        <w:tab/>
      </w:r>
      <w:r w:rsidR="00986FF8" w:rsidRPr="00A44986">
        <w:rPr>
          <w:rFonts w:cstheme="minorHAnsi"/>
          <w:b/>
        </w:rPr>
        <w:tab/>
      </w:r>
      <w:r w:rsidR="00194340">
        <w:rPr>
          <w:rFonts w:cstheme="minorHAnsi"/>
          <w:b/>
        </w:rPr>
        <w:t>BAG 005, 023</w:t>
      </w:r>
    </w:p>
    <w:p w14:paraId="1FE89CBC" w14:textId="0456EF51" w:rsidR="003E396F" w:rsidRPr="00A44986" w:rsidRDefault="003E396F" w:rsidP="00986FF8">
      <w:pPr>
        <w:ind w:left="360"/>
        <w:rPr>
          <w:b/>
        </w:rPr>
      </w:pPr>
      <w:r w:rsidRPr="00A44986">
        <w:rPr>
          <w:b/>
        </w:rPr>
        <w:t>Unit or department:</w:t>
      </w:r>
      <w:r w:rsidRPr="00A44986">
        <w:rPr>
          <w:b/>
        </w:rPr>
        <w:tab/>
      </w:r>
      <w:r w:rsidRPr="00A44986">
        <w:rPr>
          <w:b/>
        </w:rPr>
        <w:tab/>
      </w:r>
      <w:r w:rsidRPr="00A44986">
        <w:rPr>
          <w:b/>
        </w:rPr>
        <w:tab/>
      </w:r>
      <w:r w:rsidR="00A44986" w:rsidRPr="00A44986">
        <w:rPr>
          <w:b/>
        </w:rPr>
        <w:tab/>
      </w:r>
      <w:r w:rsidRPr="00A44986">
        <w:rPr>
          <w:b/>
        </w:rPr>
        <w:tab/>
      </w:r>
      <w:r w:rsidR="00194340">
        <w:rPr>
          <w:b/>
        </w:rPr>
        <w:t>Chemistry Department</w:t>
      </w:r>
    </w:p>
    <w:p w14:paraId="65ECFEC7" w14:textId="766DDD00" w:rsidR="003E396F" w:rsidRPr="00A44986" w:rsidRDefault="003E396F" w:rsidP="00986FF8">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00986FF8" w:rsidRPr="00A44986">
        <w:rPr>
          <w:rFonts w:cstheme="minorHAnsi"/>
          <w:b/>
        </w:rPr>
        <w:tab/>
      </w:r>
      <w:r w:rsidR="00194340">
        <w:rPr>
          <w:rFonts w:cstheme="minorHAnsi"/>
          <w:b/>
        </w:rPr>
        <w:t>Sarah Keller</w:t>
      </w:r>
    </w:p>
    <w:p w14:paraId="56F1744F" w14:textId="5A072C10" w:rsidR="00194340" w:rsidRPr="0039701D" w:rsidRDefault="003E396F" w:rsidP="0039701D">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00194340">
        <w:rPr>
          <w:rFonts w:cstheme="minorHAnsi"/>
          <w:b/>
        </w:rPr>
        <w:tab/>
      </w:r>
      <w:r w:rsidR="00BD4900">
        <w:rPr>
          <w:rFonts w:cstheme="minorHAnsi"/>
          <w:b/>
          <w:noProof/>
        </w:rPr>
        <w:drawing>
          <wp:inline distT="0" distB="0" distL="0" distR="0" wp14:anchorId="1FCBE9A0" wp14:editId="44AC24DC">
            <wp:extent cx="386171" cy="187569"/>
            <wp:effectExtent l="0" t="0" r="0" b="3175"/>
            <wp:docPr id="30870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5248" name="Picture 308705248"/>
                    <pic:cNvPicPr/>
                  </pic:nvPicPr>
                  <pic:blipFill>
                    <a:blip r:embed="rId8"/>
                    <a:stretch>
                      <a:fillRect/>
                    </a:stretch>
                  </pic:blipFill>
                  <pic:spPr>
                    <a:xfrm>
                      <a:off x="0" y="0"/>
                      <a:ext cx="393908" cy="191327"/>
                    </a:xfrm>
                    <a:prstGeom prst="rect">
                      <a:avLst/>
                    </a:prstGeom>
                  </pic:spPr>
                </pic:pic>
              </a:graphicData>
            </a:graphic>
          </wp:inline>
        </w:drawing>
      </w:r>
      <w:r w:rsidR="00194340">
        <w:rPr>
          <w:rFonts w:cstheme="minorHAnsi"/>
          <w:b/>
        </w:rPr>
        <w:t xml:space="preserve"> </w:t>
      </w:r>
      <w:r w:rsidR="00BD4900">
        <w:rPr>
          <w:rFonts w:cstheme="minorHAnsi"/>
          <w:b/>
        </w:rPr>
        <w:t xml:space="preserve">  </w:t>
      </w:r>
      <w:r w:rsidR="00194340">
        <w:rPr>
          <w:rFonts w:cstheme="minorHAnsi"/>
          <w:b/>
        </w:rPr>
        <w:t>24 Feb 2025</w:t>
      </w:r>
      <w:bookmarkEnd w:id="0"/>
    </w:p>
    <w:p w14:paraId="34E342C7" w14:textId="59095AE9" w:rsidR="00194340" w:rsidRPr="00194340" w:rsidRDefault="00194340" w:rsidP="00194340">
      <w:pPr>
        <w:spacing w:after="0" w:line="240" w:lineRule="auto"/>
        <w:rPr>
          <w:b/>
          <w:bCs/>
        </w:rPr>
      </w:pPr>
      <w:r w:rsidRPr="00194340">
        <w:rPr>
          <w:b/>
          <w:bCs/>
        </w:rPr>
        <w:t>Type of SOP: Hazardous Chemical</w:t>
      </w:r>
    </w:p>
    <w:p w14:paraId="03ED8A61" w14:textId="77777777" w:rsidR="00194340" w:rsidRDefault="00194340" w:rsidP="00194340">
      <w:pPr>
        <w:spacing w:after="0" w:line="240" w:lineRule="auto"/>
      </w:pPr>
    </w:p>
    <w:p w14:paraId="28CA6FDE" w14:textId="77777777" w:rsidR="00194340" w:rsidRDefault="00194340" w:rsidP="00194340">
      <w:pPr>
        <w:spacing w:after="0" w:line="240" w:lineRule="auto"/>
      </w:pPr>
      <w:r>
        <w:t>Methanol is h</w:t>
      </w:r>
      <w:r w:rsidRPr="00194340">
        <w:rPr>
          <w:b/>
          <w:bCs/>
        </w:rPr>
        <w:t xml:space="preserve">ighly flammable </w:t>
      </w:r>
      <w:r>
        <w:t xml:space="preserve">and an </w:t>
      </w:r>
      <w:r w:rsidRPr="00194340">
        <w:rPr>
          <w:b/>
          <w:bCs/>
        </w:rPr>
        <w:t>acute toxin.</w:t>
      </w:r>
    </w:p>
    <w:p w14:paraId="79325BE8" w14:textId="77777777" w:rsidR="00194340" w:rsidRDefault="00194340" w:rsidP="00194340">
      <w:pPr>
        <w:spacing w:after="0" w:line="240" w:lineRule="auto"/>
      </w:pPr>
      <w:r>
        <w:t>Very harmful in case of skin contact, eye contact, ingestion, or inhalation. Avoid all contact.</w:t>
      </w:r>
    </w:p>
    <w:p w14:paraId="1BFCBF55" w14:textId="77777777" w:rsidR="00194340" w:rsidRDefault="00194340" w:rsidP="00194340">
      <w:pPr>
        <w:spacing w:after="0" w:line="240" w:lineRule="auto"/>
      </w:pPr>
      <w:r>
        <w:t>Also known as methyl alcohol, wood alcohol, wood naphtha or wood spirits.</w:t>
      </w:r>
    </w:p>
    <w:p w14:paraId="1BFA4ECD" w14:textId="7D36128B" w:rsidR="00986FF8" w:rsidRDefault="00194340" w:rsidP="00194340">
      <w:pPr>
        <w:spacing w:after="0" w:line="240" w:lineRule="auto"/>
      </w:pPr>
      <w:r>
        <w:t>Methanol is a common industrial and pharmaceutical laboratory solvent and has a variety of industrial applications.</w:t>
      </w:r>
    </w:p>
    <w:p w14:paraId="4D95CDC8" w14:textId="77777777" w:rsidR="00194340" w:rsidRDefault="00194340" w:rsidP="00194340">
      <w:pPr>
        <w:spacing w:after="0" w:line="240" w:lineRule="auto"/>
      </w:pPr>
    </w:p>
    <w:p w14:paraId="04045D6F" w14:textId="77777777" w:rsidR="00194340" w:rsidRDefault="00194340" w:rsidP="00194340">
      <w:pPr>
        <w:spacing w:after="0" w:line="240" w:lineRule="auto"/>
      </w:pPr>
      <w:r>
        <w:t>CAS#: 67-56-1</w:t>
      </w:r>
    </w:p>
    <w:p w14:paraId="368114FC" w14:textId="77777777" w:rsidR="00194340" w:rsidRDefault="00194340" w:rsidP="00194340">
      <w:pPr>
        <w:spacing w:after="0" w:line="240" w:lineRule="auto"/>
      </w:pPr>
      <w:r>
        <w:t>Class: Highly flammable liquid, Toxic</w:t>
      </w:r>
    </w:p>
    <w:p w14:paraId="110EE117" w14:textId="77777777" w:rsidR="00194340" w:rsidRDefault="00194340" w:rsidP="00194340">
      <w:pPr>
        <w:spacing w:after="0" w:line="240" w:lineRule="auto"/>
      </w:pPr>
      <w:r>
        <w:t>Molecular Formula: CH3OH</w:t>
      </w:r>
    </w:p>
    <w:p w14:paraId="02DDE528" w14:textId="77777777" w:rsidR="00194340" w:rsidRDefault="00194340" w:rsidP="00194340">
      <w:pPr>
        <w:spacing w:after="0" w:line="240" w:lineRule="auto"/>
      </w:pPr>
      <w:r>
        <w:t>Form (physical state): liquid</w:t>
      </w:r>
    </w:p>
    <w:p w14:paraId="15ACF30B" w14:textId="77777777" w:rsidR="00194340" w:rsidRDefault="00194340" w:rsidP="00194340">
      <w:pPr>
        <w:spacing w:after="0" w:line="240" w:lineRule="auto"/>
      </w:pPr>
      <w:r>
        <w:t>Color: colorless</w:t>
      </w:r>
    </w:p>
    <w:p w14:paraId="3A91C030" w14:textId="26F4B9BA" w:rsidR="00194340" w:rsidRPr="003E396F" w:rsidRDefault="00194340" w:rsidP="00194340">
      <w:pPr>
        <w:spacing w:after="0" w:line="240" w:lineRule="auto"/>
      </w:pPr>
      <w:r>
        <w:t>Boiling point: 64.0 - 65.0 °C</w:t>
      </w:r>
    </w:p>
    <w:p w14:paraId="4AFE5863" w14:textId="29E2F113"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3CBCB357" w14:textId="77777777" w:rsidR="00194340" w:rsidRPr="00194340" w:rsidRDefault="00194340" w:rsidP="00194340">
      <w:pPr>
        <w:spacing w:before="120" w:after="120" w:line="288" w:lineRule="auto"/>
        <w:rPr>
          <w:rFonts w:cs="Arial"/>
        </w:rPr>
      </w:pPr>
      <w:r w:rsidRPr="00194340">
        <w:rPr>
          <w:rFonts w:cs="Arial"/>
        </w:rPr>
        <w:t>Methanol is highly flammable and an acute toxin.</w:t>
      </w:r>
    </w:p>
    <w:p w14:paraId="2E38EF2B" w14:textId="77777777" w:rsidR="00194340" w:rsidRPr="00194340" w:rsidRDefault="00194340" w:rsidP="00194340">
      <w:pPr>
        <w:spacing w:before="120" w:after="120" w:line="288" w:lineRule="auto"/>
        <w:rPr>
          <w:rFonts w:cs="Arial"/>
        </w:rPr>
      </w:pPr>
      <w:r w:rsidRPr="00194340">
        <w:rPr>
          <w:rFonts w:cs="Arial"/>
        </w:rPr>
        <w:t>Methanol is very harmful in case of skin contact, eye contact, ingestion, or inhalation.</w:t>
      </w:r>
    </w:p>
    <w:p w14:paraId="18309C9B" w14:textId="37A9BF56" w:rsidR="00194340" w:rsidRPr="00194340" w:rsidRDefault="00194340" w:rsidP="00194340">
      <w:pPr>
        <w:spacing w:before="120" w:after="120" w:line="288" w:lineRule="auto"/>
        <w:rPr>
          <w:rFonts w:cs="Arial"/>
        </w:rPr>
      </w:pPr>
      <w:r w:rsidRPr="00194340">
        <w:rPr>
          <w:rFonts w:cs="Arial"/>
        </w:rPr>
        <w:t>Methanol may be fatal or cause blindness if swallowed. Effects due to ingestion may include nausea,</w:t>
      </w:r>
      <w:r>
        <w:rPr>
          <w:rFonts w:cs="Arial"/>
        </w:rPr>
        <w:t xml:space="preserve"> </w:t>
      </w:r>
      <w:r w:rsidRPr="00194340">
        <w:rPr>
          <w:rFonts w:cs="Arial"/>
        </w:rPr>
        <w:t xml:space="preserve">headache, vomiting, gastrointestinal disturbance, dizziness, weakness, confusion, </w:t>
      </w:r>
      <w:proofErr w:type="gramStart"/>
      <w:r w:rsidRPr="00194340">
        <w:rPr>
          <w:rFonts w:cs="Arial"/>
        </w:rPr>
        <w:t>drowsiness</w:t>
      </w:r>
      <w:proofErr w:type="gramEnd"/>
      <w:r w:rsidRPr="00194340">
        <w:rPr>
          <w:rFonts w:cs="Arial"/>
        </w:rPr>
        <w:t xml:space="preserve"> and</w:t>
      </w:r>
      <w:r>
        <w:rPr>
          <w:rFonts w:cs="Arial"/>
        </w:rPr>
        <w:t xml:space="preserve"> </w:t>
      </w:r>
      <w:r w:rsidRPr="00194340">
        <w:rPr>
          <w:rFonts w:cs="Arial"/>
        </w:rPr>
        <w:t>unconsciousness. Can be fatal.</w:t>
      </w:r>
    </w:p>
    <w:p w14:paraId="10E20F86" w14:textId="624A4654" w:rsidR="00194340" w:rsidRPr="00194340" w:rsidRDefault="00194340" w:rsidP="00194340">
      <w:pPr>
        <w:spacing w:before="120" w:after="120" w:line="288" w:lineRule="auto"/>
        <w:rPr>
          <w:rFonts w:cs="Arial"/>
        </w:rPr>
      </w:pPr>
      <w:r w:rsidRPr="00194340">
        <w:rPr>
          <w:rFonts w:cs="Arial"/>
        </w:rPr>
        <w:t>Long-term exposure to methanol vapor, at concentrations exceeding 3000 ppm, may produce cumulative</w:t>
      </w:r>
      <w:r>
        <w:rPr>
          <w:rFonts w:cs="Arial"/>
        </w:rPr>
        <w:t xml:space="preserve"> </w:t>
      </w:r>
      <w:r w:rsidRPr="00194340">
        <w:rPr>
          <w:rFonts w:cs="Arial"/>
        </w:rPr>
        <w:t>effects characterized by gastrointestinal disturbances.</w:t>
      </w:r>
    </w:p>
    <w:p w14:paraId="4B7A4100" w14:textId="149A8D98" w:rsidR="00194340" w:rsidRPr="00194340" w:rsidRDefault="00194340" w:rsidP="00194340">
      <w:pPr>
        <w:spacing w:before="120" w:after="120" w:line="288" w:lineRule="auto"/>
        <w:rPr>
          <w:rFonts w:cs="Arial"/>
        </w:rPr>
      </w:pPr>
      <w:r w:rsidRPr="00194340">
        <w:rPr>
          <w:rFonts w:cs="Arial"/>
        </w:rPr>
        <w:t>Has permissible exposure limit: 200 ppm TWA.</w:t>
      </w:r>
    </w:p>
    <w:p w14:paraId="218A70E7" w14:textId="3798B53E" w:rsidR="0039701D" w:rsidRDefault="00194340" w:rsidP="00194340">
      <w:pPr>
        <w:spacing w:before="120" w:after="120" w:line="288" w:lineRule="auto"/>
        <w:rPr>
          <w:rFonts w:cs="Arial"/>
        </w:rPr>
      </w:pPr>
      <w:r w:rsidRPr="00194340">
        <w:rPr>
          <w:rFonts w:cs="Arial"/>
        </w:rPr>
        <w:t>Has acute toxicity:</w:t>
      </w:r>
      <w:r w:rsidR="0039701D">
        <w:rPr>
          <w:rFonts w:cs="Arial"/>
        </w:rPr>
        <w:t xml:space="preserve"> </w:t>
      </w:r>
      <w:r w:rsidRPr="00194340">
        <w:rPr>
          <w:rFonts w:cs="Arial"/>
        </w:rPr>
        <w:t>Oral LD50 - rat - 5,628 mg/kg</w:t>
      </w:r>
      <w:r w:rsidR="0039701D">
        <w:rPr>
          <w:rFonts w:cs="Arial"/>
        </w:rPr>
        <w:t xml:space="preserve">, </w:t>
      </w:r>
      <w:r w:rsidRPr="00194340">
        <w:rPr>
          <w:rFonts w:cs="Arial"/>
        </w:rPr>
        <w:t xml:space="preserve">Inhalation LC50 - rat - 4 h - 64000 </w:t>
      </w:r>
      <w:proofErr w:type="gramStart"/>
      <w:r w:rsidRPr="00194340">
        <w:rPr>
          <w:rFonts w:cs="Arial"/>
        </w:rPr>
        <w:t>ppm</w:t>
      </w:r>
      <w:proofErr w:type="gramEnd"/>
    </w:p>
    <w:p w14:paraId="6D060E0A" w14:textId="7B76C2C7" w:rsidR="00285F79" w:rsidRPr="00EF4E17" w:rsidRDefault="00736925" w:rsidP="00736925">
      <w:pPr>
        <w:spacing w:before="120" w:after="120" w:line="288" w:lineRule="auto"/>
        <w:ind w:right="-90"/>
        <w:rPr>
          <w:noProof/>
        </w:rPr>
      </w:pPr>
      <w:r>
        <w:rPr>
          <w:noProof/>
        </w:rPr>
        <w:drawing>
          <wp:inline distT="0" distB="0" distL="0" distR="0" wp14:anchorId="2F48E10A" wp14:editId="57047AB1">
            <wp:extent cx="652463" cy="601289"/>
            <wp:effectExtent l="0" t="0" r="0" b="8890"/>
            <wp:docPr id="2" name="Picture 2" descr="Flammabl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ammable pictogram"/>
                    <pic:cNvPicPr/>
                  </pic:nvPicPr>
                  <pic:blipFill>
                    <a:blip r:embed="rId9"/>
                    <a:stretch>
                      <a:fillRect/>
                    </a:stretch>
                  </pic:blipFill>
                  <pic:spPr>
                    <a:xfrm>
                      <a:off x="0" y="0"/>
                      <a:ext cx="656122" cy="604661"/>
                    </a:xfrm>
                    <a:prstGeom prst="rect">
                      <a:avLst/>
                    </a:prstGeom>
                  </pic:spPr>
                </pic:pic>
              </a:graphicData>
            </a:graphic>
          </wp:inline>
        </w:drawing>
      </w:r>
      <w:r>
        <w:rPr>
          <w:noProof/>
        </w:rPr>
        <w:drawing>
          <wp:inline distT="0" distB="0" distL="0" distR="0" wp14:anchorId="7F8C6021" wp14:editId="091586EC">
            <wp:extent cx="638175" cy="632460"/>
            <wp:effectExtent l="0" t="0" r="9525" b="0"/>
            <wp:docPr id="3" name="Picture 3" descr="Acute tox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ute toxicity pictogram"/>
                    <pic:cNvPicPr/>
                  </pic:nvPicPr>
                  <pic:blipFill rotWithShape="1">
                    <a:blip r:embed="rId10"/>
                    <a:srcRect l="7548" r="7010"/>
                    <a:stretch/>
                  </pic:blipFill>
                  <pic:spPr bwMode="auto">
                    <a:xfrm flipH="1">
                      <a:off x="0" y="0"/>
                      <a:ext cx="653371" cy="64752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1C5589C6" w14:textId="77777777" w:rsidR="004533F5" w:rsidRDefault="004533F5" w:rsidP="004533F5">
      <w:pPr>
        <w:pStyle w:val="NoSpacing"/>
        <w:spacing w:before="120" w:after="120" w:line="288" w:lineRule="auto"/>
        <w:rPr>
          <w:rFonts w:ascii="Calibri" w:hAnsi="Calibri" w:cs="Calibri"/>
          <w:b/>
          <w:sz w:val="24"/>
          <w:szCs w:val="24"/>
        </w:rPr>
      </w:pPr>
    </w:p>
    <w:p w14:paraId="25066EED" w14:textId="139E880F" w:rsidR="00F909E2" w:rsidRPr="00E95236" w:rsidRDefault="00411845" w:rsidP="002D6943">
      <w:pPr>
        <w:pStyle w:val="Heading1"/>
      </w:pPr>
      <w:r w:rsidRPr="00E95236">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781DB5F2" w14:textId="0C1D9A8A" w:rsidR="00C126A1" w:rsidRPr="002D6943" w:rsidRDefault="00C126A1" w:rsidP="00A01C2C">
      <w:pPr>
        <w:pStyle w:val="Heading2"/>
        <w:rPr>
          <w:rFonts w:cs="Arial"/>
          <w:iCs/>
        </w:rPr>
      </w:pPr>
      <w:r>
        <w:t xml:space="preserve">Engineering </w:t>
      </w:r>
      <w:r w:rsidR="00A01C2C">
        <w:t>c</w:t>
      </w:r>
      <w:r>
        <w:t>ontrols</w:t>
      </w:r>
    </w:p>
    <w:p w14:paraId="293D12FE" w14:textId="27ED1BD1" w:rsidR="00D01A78" w:rsidRPr="00962EEA" w:rsidRDefault="0039701D" w:rsidP="00D472CB">
      <w:pPr>
        <w:spacing w:before="120" w:after="120" w:line="288" w:lineRule="auto"/>
        <w:rPr>
          <w:rFonts w:cstheme="minorHAnsi"/>
          <w:sz w:val="20"/>
          <w:szCs w:val="20"/>
          <w:shd w:val="clear" w:color="auto" w:fill="FFFFFF"/>
        </w:rPr>
      </w:pPr>
      <w:bookmarkStart w:id="1" w:name="_Hlk130286281"/>
      <w:bookmarkStart w:id="2" w:name="_Hlk134794185"/>
      <w:r w:rsidRPr="00962EEA">
        <w:rPr>
          <w:rFonts w:cstheme="minorHAnsi"/>
          <w:sz w:val="20"/>
          <w:szCs w:val="20"/>
          <w:shd w:val="clear" w:color="auto" w:fill="FFFFFF"/>
        </w:rPr>
        <w:t>Handle using a chemical fume hood with good ventilation and electrically grounded lines and equipment.</w:t>
      </w:r>
      <w:r w:rsidR="00962EEA">
        <w:rPr>
          <w:rFonts w:cstheme="minorHAnsi"/>
          <w:sz w:val="20"/>
          <w:szCs w:val="20"/>
          <w:shd w:val="clear" w:color="auto" w:fill="FFFFFF"/>
        </w:rPr>
        <w:t xml:space="preserve"> </w:t>
      </w:r>
      <w:r w:rsidR="00D01A78">
        <w:rPr>
          <w:rFonts w:cs="Calibri"/>
          <w:sz w:val="20"/>
          <w:szCs w:val="20"/>
        </w:rPr>
        <w:t>Any chemical fume hood used must be tested and passed by EH&amp;S.</w:t>
      </w:r>
      <w:bookmarkEnd w:id="1"/>
    </w:p>
    <w:bookmarkEnd w:id="2"/>
    <w:p w14:paraId="6F0FD837" w14:textId="5948B6C6" w:rsidR="0085350C" w:rsidRPr="002D6943" w:rsidRDefault="00513F08" w:rsidP="00A01C2C">
      <w:pPr>
        <w:pStyle w:val="Heading2"/>
      </w:pPr>
      <w:r>
        <w:t>H</w:t>
      </w:r>
      <w:r w:rsidR="00B870B0" w:rsidRPr="002D6943">
        <w:t xml:space="preserve">ygiene </w:t>
      </w:r>
      <w:r w:rsidR="002D01B4" w:rsidRPr="00A01C2C">
        <w:t>m</w:t>
      </w:r>
      <w:r w:rsidR="00B870B0" w:rsidRPr="00A01C2C">
        <w:t>easures</w:t>
      </w:r>
    </w:p>
    <w:p w14:paraId="4DE69CDB" w14:textId="109FC757" w:rsidR="006F1D5B" w:rsidRPr="001F239B" w:rsidRDefault="00B870B0" w:rsidP="0039701D">
      <w:pPr>
        <w:spacing w:before="120" w:after="120" w:line="288" w:lineRule="auto"/>
        <w:rPr>
          <w:rFonts w:cs="Arial"/>
          <w:sz w:val="20"/>
          <w:szCs w:val="20"/>
        </w:rPr>
      </w:pPr>
      <w:r w:rsidRPr="00A50AB0">
        <w:rPr>
          <w:rFonts w:cstheme="minorHAnsi"/>
          <w:sz w:val="20"/>
          <w:szCs w:val="20"/>
        </w:rPr>
        <w:t>Avoid contact with skin, eyes, and clothing. Wash hands</w:t>
      </w:r>
      <w:r w:rsidR="002B359F" w:rsidRPr="00A50AB0">
        <w:rPr>
          <w:rFonts w:cstheme="minorHAnsi"/>
          <w:sz w:val="20"/>
          <w:szCs w:val="20"/>
        </w:rPr>
        <w:t xml:space="preserve"> after removing PPE</w:t>
      </w:r>
      <w:r w:rsidR="00EB5B18" w:rsidRPr="00A50AB0">
        <w:rPr>
          <w:rFonts w:cstheme="minorHAnsi"/>
          <w:sz w:val="20"/>
          <w:szCs w:val="20"/>
        </w:rPr>
        <w:t>,</w:t>
      </w:r>
      <w:r w:rsidRPr="00A50AB0">
        <w:rPr>
          <w:rFonts w:cstheme="minorHAnsi"/>
          <w:sz w:val="20"/>
          <w:szCs w:val="20"/>
        </w:rPr>
        <w:t xml:space="preserve"> before breaks</w:t>
      </w:r>
      <w:r w:rsidR="00EB5B18" w:rsidRPr="00A50AB0">
        <w:rPr>
          <w:rFonts w:cstheme="minorHAnsi"/>
          <w:sz w:val="20"/>
          <w:szCs w:val="20"/>
        </w:rPr>
        <w:t>,</w:t>
      </w:r>
      <w:r w:rsidR="002B359F" w:rsidRPr="00A50AB0">
        <w:rPr>
          <w:rFonts w:cstheme="minorHAnsi"/>
          <w:sz w:val="20"/>
          <w:szCs w:val="20"/>
        </w:rPr>
        <w:t xml:space="preserve"> </w:t>
      </w:r>
      <w:r w:rsidRPr="00A50AB0">
        <w:rPr>
          <w:rFonts w:cstheme="minorHAnsi"/>
          <w:sz w:val="20"/>
          <w:szCs w:val="20"/>
        </w:rPr>
        <w:t xml:space="preserve">and immediately after handling </w:t>
      </w:r>
      <w:r w:rsidR="00D43C7C" w:rsidRPr="00A50AB0">
        <w:rPr>
          <w:rFonts w:cstheme="minorHAnsi"/>
          <w:sz w:val="20"/>
          <w:szCs w:val="20"/>
        </w:rPr>
        <w:t>the chemical</w:t>
      </w:r>
      <w:r w:rsidRPr="00A50AB0">
        <w:rPr>
          <w:rFonts w:cstheme="minorHAnsi"/>
          <w:sz w:val="20"/>
          <w:szCs w:val="20"/>
        </w:rPr>
        <w:t>.</w:t>
      </w:r>
      <w:r w:rsidR="00640CB1" w:rsidRPr="00A50AB0">
        <w:rPr>
          <w:rFonts w:cstheme="minorHAnsi"/>
          <w:sz w:val="20"/>
          <w:szCs w:val="20"/>
        </w:rPr>
        <w:t xml:space="preserve"> </w:t>
      </w:r>
      <w:r w:rsidR="006F1D5B" w:rsidRPr="00A50AB0">
        <w:rPr>
          <w:rFonts w:cs="Arial"/>
          <w:sz w:val="20"/>
          <w:szCs w:val="20"/>
        </w:rPr>
        <w:t>If</w:t>
      </w:r>
      <w:r w:rsidR="0011689F" w:rsidRPr="00A50AB0">
        <w:rPr>
          <w:rFonts w:cs="Arial"/>
          <w:sz w:val="20"/>
          <w:szCs w:val="20"/>
        </w:rPr>
        <w:t xml:space="preserve"> </w:t>
      </w:r>
      <w:r w:rsidR="001F239B">
        <w:rPr>
          <w:rFonts w:cs="Arial"/>
          <w:sz w:val="20"/>
          <w:szCs w:val="20"/>
        </w:rPr>
        <w:t xml:space="preserve">methanol </w:t>
      </w:r>
      <w:proofErr w:type="gramStart"/>
      <w:r w:rsidR="006F1D5B" w:rsidRPr="00A50AB0">
        <w:rPr>
          <w:rFonts w:cs="Arial"/>
          <w:sz w:val="20"/>
          <w:szCs w:val="20"/>
        </w:rPr>
        <w:t>come</w:t>
      </w:r>
      <w:r w:rsidR="001F239B">
        <w:rPr>
          <w:rFonts w:cs="Arial"/>
          <w:sz w:val="20"/>
          <w:szCs w:val="20"/>
        </w:rPr>
        <w:t>s</w:t>
      </w:r>
      <w:r w:rsidR="006F1D5B" w:rsidRPr="00A50AB0">
        <w:rPr>
          <w:rFonts w:cs="Arial"/>
          <w:sz w:val="20"/>
          <w:szCs w:val="20"/>
        </w:rPr>
        <w:t xml:space="preserve"> into contact with</w:t>
      </w:r>
      <w:proofErr w:type="gramEnd"/>
      <w:r w:rsidR="006F1D5B" w:rsidRPr="00A50AB0">
        <w:rPr>
          <w:rFonts w:cs="Arial"/>
          <w:sz w:val="20"/>
          <w:szCs w:val="20"/>
        </w:rPr>
        <w:t xml:space="preserve"> any PPE, the PPE shall be immediately removed and discarded properly. Any potentially exposed body parts should be washed immediately</w:t>
      </w:r>
      <w:r w:rsidR="00640CB1" w:rsidRPr="00A50AB0">
        <w:rPr>
          <w:rFonts w:cs="Arial"/>
          <w:sz w:val="20"/>
          <w:szCs w:val="20"/>
        </w:rPr>
        <w:t>.</w:t>
      </w:r>
      <w:r w:rsidR="0039701D">
        <w:rPr>
          <w:rFonts w:cs="Arial"/>
          <w:sz w:val="20"/>
          <w:szCs w:val="20"/>
        </w:rPr>
        <w:t xml:space="preserve"> </w:t>
      </w:r>
      <w:r w:rsidR="0039701D" w:rsidRPr="0039701D">
        <w:rPr>
          <w:rFonts w:cs="Arial"/>
          <w:sz w:val="20"/>
          <w:szCs w:val="20"/>
        </w:rPr>
        <w:t>Wash thoroughly and immediately after handling. Remove any contaminated clothing and wash before</w:t>
      </w:r>
      <w:r w:rsidR="001F239B">
        <w:rPr>
          <w:rFonts w:cs="Arial"/>
          <w:sz w:val="20"/>
          <w:szCs w:val="20"/>
        </w:rPr>
        <w:t xml:space="preserve"> </w:t>
      </w:r>
      <w:r w:rsidR="0039701D" w:rsidRPr="0039701D">
        <w:rPr>
          <w:rFonts w:cs="Arial"/>
          <w:sz w:val="20"/>
          <w:szCs w:val="20"/>
        </w:rPr>
        <w:t>reuse.</w:t>
      </w:r>
    </w:p>
    <w:p w14:paraId="05115A25" w14:textId="7A252A9E" w:rsidR="00A01C2C" w:rsidRDefault="00EC5F5A" w:rsidP="00A01C2C">
      <w:pPr>
        <w:pStyle w:val="Heading2"/>
      </w:pPr>
      <w:r w:rsidRPr="002D6943">
        <w:t xml:space="preserve">Skin and </w:t>
      </w:r>
      <w:r w:rsidR="002D01B4">
        <w:t>b</w:t>
      </w:r>
      <w:r w:rsidRPr="002D6943">
        <w:t xml:space="preserve">ody </w:t>
      </w:r>
      <w:r w:rsidR="002D01B4">
        <w:t>p</w:t>
      </w:r>
      <w:r w:rsidRPr="002D6943">
        <w:t>rotection</w:t>
      </w:r>
    </w:p>
    <w:p w14:paraId="2525AB1B" w14:textId="599281EF" w:rsidR="00513F08" w:rsidRPr="00A50AB0" w:rsidRDefault="00EC5F5A" w:rsidP="00EC5F5A">
      <w:pPr>
        <w:pStyle w:val="NoSpacing"/>
        <w:spacing w:before="120" w:after="120" w:line="288" w:lineRule="auto"/>
        <w:rPr>
          <w:rFonts w:cstheme="minorHAnsi"/>
          <w:sz w:val="20"/>
          <w:szCs w:val="20"/>
        </w:rPr>
      </w:pPr>
      <w:r w:rsidRPr="00A50AB0">
        <w:rPr>
          <w:rFonts w:cstheme="minorHAnsi"/>
          <w:sz w:val="20"/>
          <w:szCs w:val="20"/>
        </w:rPr>
        <w:t xml:space="preserve">Chemically compatible laboratory coats that fully extend to the wrist must be worn and be appropriately sized for the individual and buttoned to their full length. </w:t>
      </w:r>
      <w:r w:rsidR="001F239B">
        <w:rPr>
          <w:rFonts w:cstheme="minorHAnsi"/>
          <w:sz w:val="20"/>
          <w:szCs w:val="20"/>
        </w:rPr>
        <w:t xml:space="preserve">Appropriate lab coats are available in the Chem Stockroom. </w:t>
      </w:r>
      <w:r w:rsidRPr="00A50AB0">
        <w:rPr>
          <w:rFonts w:cstheme="minorHAnsi"/>
          <w:sz w:val="20"/>
          <w:szCs w:val="20"/>
        </w:rPr>
        <w:t>Personnel must also wear full-length pants, or equivalent, and close-toe shoes. The area of skin between the shoe and ankle must not be exposed.</w:t>
      </w:r>
    </w:p>
    <w:p w14:paraId="4660B837" w14:textId="77777777" w:rsidR="001F239B" w:rsidRPr="001F239B" w:rsidRDefault="001F239B" w:rsidP="001F239B">
      <w:pPr>
        <w:pStyle w:val="NoSpacing"/>
        <w:spacing w:before="120" w:after="120" w:line="288" w:lineRule="auto"/>
        <w:rPr>
          <w:rFonts w:cstheme="minorHAnsi"/>
          <w:b/>
          <w:bCs/>
          <w:iCs/>
        </w:rPr>
      </w:pPr>
      <w:r w:rsidRPr="001F239B">
        <w:rPr>
          <w:rFonts w:cstheme="minorHAnsi"/>
          <w:b/>
          <w:bCs/>
          <w:iCs/>
        </w:rPr>
        <w:t>Hand Protection</w:t>
      </w:r>
    </w:p>
    <w:p w14:paraId="032252D2" w14:textId="3505D5DD" w:rsidR="001F239B" w:rsidRPr="001F239B" w:rsidRDefault="001F239B" w:rsidP="001F239B">
      <w:pPr>
        <w:pStyle w:val="NoSpacing"/>
        <w:spacing w:before="120" w:after="120" w:line="288" w:lineRule="auto"/>
        <w:rPr>
          <w:rFonts w:cstheme="minorHAnsi"/>
          <w:iCs/>
          <w:sz w:val="20"/>
          <w:szCs w:val="20"/>
        </w:rPr>
      </w:pPr>
      <w:r w:rsidRPr="001F239B">
        <w:rPr>
          <w:rFonts w:cstheme="minorHAnsi"/>
          <w:iCs/>
          <w:sz w:val="20"/>
          <w:szCs w:val="20"/>
        </w:rPr>
        <w:t>Gloves must be worn. Nitrile gloves are recommended. Use proper glove removal technique to avoid skin contact.</w:t>
      </w:r>
    </w:p>
    <w:p w14:paraId="03E60871" w14:textId="010A593C" w:rsidR="001F239B" w:rsidRPr="001F239B" w:rsidRDefault="001F239B" w:rsidP="001F239B">
      <w:pPr>
        <w:pStyle w:val="NoSpacing"/>
        <w:spacing w:before="120" w:after="120" w:line="288" w:lineRule="auto"/>
        <w:rPr>
          <w:rFonts w:cstheme="minorHAnsi"/>
          <w:iCs/>
          <w:sz w:val="20"/>
          <w:szCs w:val="20"/>
        </w:rPr>
      </w:pPr>
      <w:r w:rsidRPr="001F239B">
        <w:rPr>
          <w:rFonts w:cstheme="minorHAnsi"/>
          <w:iCs/>
          <w:sz w:val="20"/>
          <w:szCs w:val="20"/>
        </w:rPr>
        <w:t>NOTE: Consult with your preferred glove manufacturer to ensure that the gloves you plan on using are compatible with methanol.</w:t>
      </w:r>
    </w:p>
    <w:p w14:paraId="2ADE80CA" w14:textId="77777777" w:rsidR="001F239B" w:rsidRPr="001F239B" w:rsidRDefault="001F239B" w:rsidP="001F239B">
      <w:pPr>
        <w:pStyle w:val="NoSpacing"/>
        <w:spacing w:before="120" w:after="120" w:line="288" w:lineRule="auto"/>
        <w:rPr>
          <w:rFonts w:cstheme="minorHAnsi"/>
          <w:iCs/>
          <w:sz w:val="20"/>
          <w:szCs w:val="20"/>
        </w:rPr>
      </w:pPr>
      <w:r w:rsidRPr="001F239B">
        <w:rPr>
          <w:rFonts w:cstheme="minorHAnsi"/>
          <w:iCs/>
          <w:sz w:val="20"/>
          <w:szCs w:val="20"/>
        </w:rPr>
        <w:t>Refer to glove selection chart from the links below:</w:t>
      </w:r>
    </w:p>
    <w:p w14:paraId="48CC3615" w14:textId="78D54982" w:rsidR="001F239B" w:rsidRPr="001F239B" w:rsidRDefault="00000000" w:rsidP="001F239B">
      <w:pPr>
        <w:pStyle w:val="NoSpacing"/>
        <w:spacing w:before="120" w:after="120" w:line="288" w:lineRule="auto"/>
        <w:ind w:left="360"/>
        <w:rPr>
          <w:rFonts w:cstheme="minorHAnsi"/>
          <w:iCs/>
          <w:sz w:val="20"/>
          <w:szCs w:val="20"/>
        </w:rPr>
      </w:pPr>
      <w:hyperlink r:id="rId11" w:history="1">
        <w:r w:rsidR="001F239B" w:rsidRPr="001F239B">
          <w:rPr>
            <w:rStyle w:val="Hyperlink"/>
            <w:rFonts w:cstheme="minorHAnsi"/>
            <w:iCs/>
            <w:color w:val="auto"/>
            <w:sz w:val="20"/>
            <w:szCs w:val="20"/>
          </w:rPr>
          <w:t>http://www.ansellpro.com/download/Ansell_8thEditionChemicalResistanceGuide.pdf</w:t>
        </w:r>
      </w:hyperlink>
      <w:r w:rsidR="001F239B" w:rsidRPr="001F239B">
        <w:rPr>
          <w:rFonts w:cstheme="minorHAnsi"/>
          <w:iCs/>
          <w:sz w:val="20"/>
          <w:szCs w:val="20"/>
        </w:rPr>
        <w:t xml:space="preserve">   OR</w:t>
      </w:r>
    </w:p>
    <w:p w14:paraId="087259F2" w14:textId="03CAF82B" w:rsidR="001F239B" w:rsidRPr="001F239B" w:rsidRDefault="00000000" w:rsidP="001F239B">
      <w:pPr>
        <w:pStyle w:val="NoSpacing"/>
        <w:spacing w:before="120" w:after="120" w:line="288" w:lineRule="auto"/>
        <w:ind w:left="360"/>
        <w:rPr>
          <w:rFonts w:cstheme="minorHAnsi"/>
          <w:iCs/>
          <w:sz w:val="20"/>
          <w:szCs w:val="20"/>
        </w:rPr>
      </w:pPr>
      <w:hyperlink r:id="rId12" w:history="1">
        <w:r w:rsidR="001F239B" w:rsidRPr="001F239B">
          <w:rPr>
            <w:rStyle w:val="Hyperlink"/>
            <w:rFonts w:cstheme="minorHAnsi"/>
            <w:iCs/>
            <w:color w:val="auto"/>
            <w:sz w:val="20"/>
            <w:szCs w:val="20"/>
          </w:rPr>
          <w:t>http://www.allsafetyproducts.biz/page/74172</w:t>
        </w:r>
      </w:hyperlink>
      <w:r w:rsidR="001F239B" w:rsidRPr="001F239B">
        <w:rPr>
          <w:rFonts w:cstheme="minorHAnsi"/>
          <w:iCs/>
          <w:sz w:val="20"/>
          <w:szCs w:val="20"/>
        </w:rPr>
        <w:t xml:space="preserve">   OR</w:t>
      </w:r>
    </w:p>
    <w:p w14:paraId="37B5AB5A" w14:textId="65E605F1" w:rsidR="001F239B" w:rsidRPr="001F239B" w:rsidRDefault="00000000" w:rsidP="001F239B">
      <w:pPr>
        <w:pStyle w:val="NoSpacing"/>
        <w:spacing w:before="120" w:after="120" w:line="288" w:lineRule="auto"/>
        <w:ind w:left="360"/>
        <w:rPr>
          <w:rFonts w:cstheme="minorHAnsi"/>
          <w:iCs/>
          <w:sz w:val="20"/>
          <w:szCs w:val="20"/>
        </w:rPr>
      </w:pPr>
      <w:hyperlink r:id="rId13" w:history="1">
        <w:r w:rsidR="001F239B" w:rsidRPr="001F239B">
          <w:rPr>
            <w:rStyle w:val="Hyperlink"/>
            <w:rFonts w:cstheme="minorHAnsi"/>
            <w:iCs/>
            <w:color w:val="auto"/>
            <w:sz w:val="20"/>
            <w:szCs w:val="20"/>
          </w:rPr>
          <w:t>http://www.showabestglove.com/site/default.aspx</w:t>
        </w:r>
      </w:hyperlink>
      <w:r w:rsidR="001F239B" w:rsidRPr="001F239B">
        <w:rPr>
          <w:rFonts w:cstheme="minorHAnsi"/>
          <w:iCs/>
          <w:sz w:val="20"/>
          <w:szCs w:val="20"/>
        </w:rPr>
        <w:t xml:space="preserve">   OR</w:t>
      </w:r>
    </w:p>
    <w:p w14:paraId="4F7B637A" w14:textId="3072658C" w:rsidR="001F239B" w:rsidRPr="001F239B" w:rsidRDefault="00000000" w:rsidP="001F239B">
      <w:pPr>
        <w:pStyle w:val="NoSpacing"/>
        <w:spacing w:before="120" w:after="120" w:line="288" w:lineRule="auto"/>
        <w:ind w:left="360"/>
        <w:rPr>
          <w:rFonts w:cstheme="minorHAnsi"/>
          <w:iCs/>
          <w:sz w:val="20"/>
          <w:szCs w:val="20"/>
        </w:rPr>
      </w:pPr>
      <w:hyperlink r:id="rId14" w:history="1">
        <w:r w:rsidR="001F239B" w:rsidRPr="001F239B">
          <w:rPr>
            <w:rStyle w:val="Hyperlink"/>
            <w:rFonts w:cstheme="minorHAnsi"/>
            <w:iCs/>
            <w:color w:val="auto"/>
            <w:sz w:val="20"/>
            <w:szCs w:val="20"/>
          </w:rPr>
          <w:t>http://www.mapaglove.com/</w:t>
        </w:r>
      </w:hyperlink>
      <w:r w:rsidR="001F239B" w:rsidRPr="001F239B">
        <w:rPr>
          <w:rFonts w:cstheme="minorHAnsi"/>
          <w:iCs/>
          <w:sz w:val="20"/>
          <w:szCs w:val="20"/>
        </w:rPr>
        <w:t xml:space="preserve"> </w:t>
      </w:r>
    </w:p>
    <w:p w14:paraId="3D9A453E" w14:textId="77777777" w:rsidR="00C8140C" w:rsidRPr="00A50AB0" w:rsidRDefault="00C8140C" w:rsidP="00C8140C">
      <w:pPr>
        <w:pStyle w:val="NoSpacing"/>
        <w:spacing w:before="120" w:after="120" w:line="288" w:lineRule="auto"/>
        <w:rPr>
          <w:rFonts w:cs="Arial"/>
          <w:sz w:val="20"/>
          <w:szCs w:val="20"/>
        </w:rPr>
      </w:pPr>
      <w:r w:rsidRPr="001F239B">
        <w:rPr>
          <w:rFonts w:cs="Arial"/>
          <w:sz w:val="20"/>
          <w:szCs w:val="20"/>
        </w:rPr>
        <w:t xml:space="preserve">Gloves must be inspected prior to </w:t>
      </w:r>
      <w:r w:rsidRPr="00A50AB0">
        <w:rPr>
          <w:rFonts w:cs="Arial"/>
          <w:sz w:val="20"/>
          <w:szCs w:val="20"/>
        </w:rPr>
        <w:t xml:space="preserve">use, including a check for pinholes. </w:t>
      </w:r>
    </w:p>
    <w:p w14:paraId="625F1EE2" w14:textId="3D05946F" w:rsidR="00D66274" w:rsidRPr="00A50AB0" w:rsidRDefault="0083586E" w:rsidP="00C42B29">
      <w:pPr>
        <w:pStyle w:val="NoSpacing"/>
        <w:spacing w:before="120" w:after="120" w:line="288" w:lineRule="auto"/>
        <w:rPr>
          <w:rFonts w:cstheme="minorHAnsi"/>
          <w:sz w:val="20"/>
          <w:szCs w:val="20"/>
        </w:rPr>
      </w:pPr>
      <w:r w:rsidRPr="00A50AB0">
        <w:rPr>
          <w:rFonts w:cstheme="minorHAnsi"/>
          <w:sz w:val="20"/>
          <w:szCs w:val="20"/>
        </w:rPr>
        <w:t>Use proper glove removal technique (without touching glove</w:t>
      </w:r>
      <w:r w:rsidR="00241957" w:rsidRPr="00A50AB0">
        <w:rPr>
          <w:rFonts w:cstheme="minorHAnsi"/>
          <w:sz w:val="20"/>
          <w:szCs w:val="20"/>
        </w:rPr>
        <w:t>’</w:t>
      </w:r>
      <w:r w:rsidRPr="00A50AB0">
        <w:rPr>
          <w:rFonts w:cstheme="minorHAnsi"/>
          <w:sz w:val="20"/>
          <w:szCs w:val="20"/>
        </w:rPr>
        <w:t>s outer surface) to avoid skin contact with this product. Dispose of contaminated gloves after use in accordance with applicable laws and good laboratory practices. Wash and dry hands</w:t>
      </w:r>
      <w:r w:rsidR="00C8140C" w:rsidRPr="00A50AB0">
        <w:rPr>
          <w:rFonts w:cstheme="minorHAnsi"/>
          <w:sz w:val="20"/>
          <w:szCs w:val="20"/>
        </w:rPr>
        <w:t xml:space="preserve"> immediately after glove removal</w:t>
      </w:r>
      <w:r w:rsidRPr="00A50AB0">
        <w:rPr>
          <w:rFonts w:cstheme="minorHAnsi"/>
          <w:sz w:val="20"/>
          <w:szCs w:val="20"/>
        </w:rPr>
        <w:t>.</w:t>
      </w:r>
    </w:p>
    <w:p w14:paraId="6178EDC3" w14:textId="77777777" w:rsidR="00A01C2C" w:rsidRDefault="0085350C" w:rsidP="00A01C2C">
      <w:pPr>
        <w:pStyle w:val="Heading2"/>
      </w:pPr>
      <w:r w:rsidRPr="002D6943">
        <w:t xml:space="preserve">Eye </w:t>
      </w:r>
      <w:r w:rsidR="002D01B4">
        <w:t>p</w:t>
      </w:r>
      <w:r w:rsidRPr="002D6943">
        <w:t>rotection</w:t>
      </w:r>
    </w:p>
    <w:p w14:paraId="168C27D7" w14:textId="54CA7F11" w:rsidR="00241957" w:rsidRPr="00A50AB0" w:rsidRDefault="00754AE6"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ANSI Z87.1-compliant e</w:t>
      </w:r>
      <w:r w:rsidR="00C8140C" w:rsidRPr="00A50AB0">
        <w:rPr>
          <w:rFonts w:cs="Arial"/>
          <w:sz w:val="20"/>
          <w:szCs w:val="20"/>
        </w:rPr>
        <w:t>ye protection</w:t>
      </w:r>
      <w:r w:rsidR="001F239B">
        <w:rPr>
          <w:rFonts w:cs="Arial"/>
          <w:sz w:val="20"/>
          <w:szCs w:val="20"/>
        </w:rPr>
        <w:t xml:space="preserve"> is</w:t>
      </w:r>
      <w:r w:rsidR="0011689F" w:rsidRPr="00A50AB0">
        <w:rPr>
          <w:rFonts w:cs="Arial"/>
          <w:sz w:val="20"/>
          <w:szCs w:val="20"/>
        </w:rPr>
        <w:t xml:space="preserve"> </w:t>
      </w:r>
      <w:r w:rsidR="00D472CB" w:rsidRPr="00A50AB0">
        <w:rPr>
          <w:rFonts w:cs="Arial"/>
          <w:sz w:val="20"/>
          <w:szCs w:val="20"/>
        </w:rPr>
        <w:t>required for all work with</w:t>
      </w:r>
      <w:r w:rsidR="001F239B">
        <w:rPr>
          <w:rFonts w:cs="Arial"/>
          <w:sz w:val="20"/>
          <w:szCs w:val="20"/>
        </w:rPr>
        <w:t xml:space="preserve"> methanol. </w:t>
      </w:r>
      <w:r w:rsidR="007E3C1D" w:rsidRPr="00A50AB0">
        <w:rPr>
          <w:rFonts w:cs="Arial"/>
          <w:sz w:val="20"/>
          <w:szCs w:val="20"/>
        </w:rPr>
        <w:t>Ordinary prescription glasses will NOT provide adequate protection unless they also meet the Z87.1 standard and have compliant side shields.</w:t>
      </w:r>
      <w:r w:rsidR="001F239B">
        <w:rPr>
          <w:rFonts w:cs="Arial"/>
          <w:sz w:val="20"/>
          <w:szCs w:val="20"/>
        </w:rPr>
        <w:t xml:space="preserve"> The minimum eye protection is safety glasses. Another option is chemical splash goggles.</w:t>
      </w:r>
      <w:r w:rsidR="007E3C1D" w:rsidRPr="00A50AB0">
        <w:rPr>
          <w:rFonts w:cs="Arial"/>
          <w:sz w:val="20"/>
          <w:szCs w:val="20"/>
        </w:rPr>
        <w:t xml:space="preserve"> </w:t>
      </w:r>
    </w:p>
    <w:p w14:paraId="1BCCE472" w14:textId="77777777" w:rsidR="00A01C2C" w:rsidRDefault="0085350C" w:rsidP="00A01C2C">
      <w:pPr>
        <w:pStyle w:val="Heading2"/>
      </w:pPr>
      <w:r w:rsidRPr="002D6943">
        <w:t xml:space="preserve">Respiratory </w:t>
      </w:r>
      <w:r w:rsidR="002D01B4">
        <w:t>p</w:t>
      </w:r>
      <w:r w:rsidRPr="002D6943">
        <w:t>rotection</w:t>
      </w:r>
    </w:p>
    <w:p w14:paraId="43DA04B2" w14:textId="6242A996" w:rsidR="00EC5F5A" w:rsidRPr="00A50AB0" w:rsidRDefault="00EC5F5A" w:rsidP="002D6943">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Respiratory protection</w:t>
      </w:r>
      <w:r w:rsidR="001F239B">
        <w:rPr>
          <w:rFonts w:cs="Arial"/>
          <w:sz w:val="20"/>
          <w:szCs w:val="20"/>
        </w:rPr>
        <w:t xml:space="preserve"> is not</w:t>
      </w:r>
      <w:r w:rsidR="002200BD" w:rsidRPr="00A50AB0">
        <w:rPr>
          <w:rFonts w:cs="Arial"/>
          <w:sz w:val="20"/>
          <w:szCs w:val="20"/>
        </w:rPr>
        <w:t xml:space="preserve"> </w:t>
      </w:r>
      <w:r w:rsidRPr="00A50AB0">
        <w:rPr>
          <w:rFonts w:cs="Arial"/>
          <w:sz w:val="20"/>
          <w:szCs w:val="20"/>
        </w:rPr>
        <w:t>required for the activities described in this SOP.</w:t>
      </w:r>
      <w:r w:rsidRPr="00A50AB0">
        <w:rPr>
          <w:rFonts w:cs="Arial"/>
          <w:b/>
          <w:sz w:val="20"/>
          <w:szCs w:val="20"/>
        </w:rPr>
        <w:t xml:space="preserve"> </w:t>
      </w:r>
    </w:p>
    <w:p w14:paraId="10BA7EF9" w14:textId="2200E629" w:rsidR="00F8792B" w:rsidRPr="001F239B" w:rsidRDefault="004A6408" w:rsidP="004A6408">
      <w:pPr>
        <w:pStyle w:val="NoSpacing"/>
        <w:spacing w:before="120" w:after="120" w:line="288" w:lineRule="auto"/>
        <w:rPr>
          <w:rFonts w:cstheme="minorHAnsi"/>
          <w:b/>
          <w:iCs/>
          <w:sz w:val="20"/>
          <w:szCs w:val="20"/>
        </w:rPr>
      </w:pPr>
      <w:r w:rsidRPr="001F239B">
        <w:rPr>
          <w:rFonts w:cstheme="minorHAnsi"/>
          <w:iCs/>
          <w:sz w:val="20"/>
          <w:szCs w:val="20"/>
        </w:rPr>
        <w:lastRenderedPageBreak/>
        <w:t xml:space="preserve">Respirators should be used as a last line of defense (i.e., after engineering and administrative controls have been exhausted), and when </w:t>
      </w:r>
      <w:r w:rsidR="00CA1464" w:rsidRPr="001F239B">
        <w:rPr>
          <w:rFonts w:cstheme="minorHAnsi"/>
          <w:iCs/>
          <w:sz w:val="20"/>
          <w:szCs w:val="20"/>
        </w:rPr>
        <w:t>any</w:t>
      </w:r>
      <w:r w:rsidR="00C80765" w:rsidRPr="001F239B">
        <w:rPr>
          <w:rFonts w:cstheme="minorHAnsi"/>
          <w:iCs/>
          <w:sz w:val="20"/>
          <w:szCs w:val="20"/>
        </w:rPr>
        <w:t xml:space="preserve"> </w:t>
      </w:r>
      <w:r w:rsidR="00CA1464" w:rsidRPr="001F239B">
        <w:rPr>
          <w:rFonts w:cstheme="minorHAnsi"/>
          <w:iCs/>
          <w:sz w:val="20"/>
          <w:szCs w:val="20"/>
        </w:rPr>
        <w:t>Action Limit (AL) or Occupational E</w:t>
      </w:r>
      <w:r w:rsidRPr="001F239B">
        <w:rPr>
          <w:rFonts w:cstheme="minorHAnsi"/>
          <w:iCs/>
          <w:sz w:val="20"/>
          <w:szCs w:val="20"/>
        </w:rPr>
        <w:t>xposure Limit (</w:t>
      </w:r>
      <w:r w:rsidR="003D61DB" w:rsidRPr="001F239B">
        <w:rPr>
          <w:rFonts w:cstheme="minorHAnsi"/>
          <w:iCs/>
          <w:sz w:val="20"/>
          <w:szCs w:val="20"/>
        </w:rPr>
        <w:t>O</w:t>
      </w:r>
      <w:r w:rsidRPr="001F239B">
        <w:rPr>
          <w:rFonts w:cstheme="minorHAnsi"/>
          <w:iCs/>
          <w:sz w:val="20"/>
          <w:szCs w:val="20"/>
        </w:rPr>
        <w:t xml:space="preserve">EL) has been exceeded or when there is a possibility that </w:t>
      </w:r>
      <w:r w:rsidR="00CA1464" w:rsidRPr="001F239B">
        <w:rPr>
          <w:rFonts w:cstheme="minorHAnsi"/>
          <w:iCs/>
          <w:sz w:val="20"/>
          <w:szCs w:val="20"/>
        </w:rPr>
        <w:t>an AL/O</w:t>
      </w:r>
      <w:r w:rsidRPr="001F239B">
        <w:rPr>
          <w:rFonts w:cstheme="minorHAnsi"/>
          <w:iCs/>
          <w:sz w:val="20"/>
          <w:szCs w:val="20"/>
        </w:rPr>
        <w:t xml:space="preserve">EL will be exceeded. </w:t>
      </w:r>
      <w:r w:rsidR="0001326B" w:rsidRPr="001F239B">
        <w:rPr>
          <w:rFonts w:cstheme="minorHAnsi"/>
          <w:iCs/>
          <w:sz w:val="20"/>
          <w:szCs w:val="20"/>
        </w:rPr>
        <w:t xml:space="preserve">Respiratory protection may be needed if </w:t>
      </w:r>
      <w:r w:rsidR="00EB5B18" w:rsidRPr="001F239B">
        <w:rPr>
          <w:rFonts w:cstheme="minorHAnsi"/>
          <w:iCs/>
          <w:sz w:val="20"/>
          <w:szCs w:val="20"/>
        </w:rPr>
        <w:t xml:space="preserve">a </w:t>
      </w:r>
      <w:r w:rsidR="0001326B" w:rsidRPr="001F239B">
        <w:rPr>
          <w:rFonts w:cstheme="minorHAnsi"/>
          <w:iCs/>
          <w:sz w:val="20"/>
          <w:szCs w:val="20"/>
        </w:rPr>
        <w:t xml:space="preserve">dust, aerosol or vapor hazard is </w:t>
      </w:r>
      <w:proofErr w:type="gramStart"/>
      <w:r w:rsidR="0001326B" w:rsidRPr="001F239B">
        <w:rPr>
          <w:rFonts w:cstheme="minorHAnsi"/>
          <w:iCs/>
          <w:sz w:val="20"/>
          <w:szCs w:val="20"/>
        </w:rPr>
        <w:t>present</w:t>
      </w:r>
      <w:proofErr w:type="gramEnd"/>
      <w:r w:rsidR="0001326B" w:rsidRPr="001F239B">
        <w:rPr>
          <w:rFonts w:cstheme="minorHAnsi"/>
          <w:iCs/>
          <w:sz w:val="20"/>
          <w:szCs w:val="20"/>
        </w:rPr>
        <w:t xml:space="preserve"> </w:t>
      </w:r>
      <w:r w:rsidR="0001326B" w:rsidRPr="001F239B">
        <w:rPr>
          <w:rFonts w:cstheme="minorHAnsi"/>
          <w:i/>
          <w:sz w:val="20"/>
          <w:szCs w:val="20"/>
        </w:rPr>
        <w:t>and</w:t>
      </w:r>
      <w:r w:rsidR="0001326B" w:rsidRPr="001F239B">
        <w:rPr>
          <w:rFonts w:cstheme="minorHAnsi"/>
          <w:iCs/>
          <w:sz w:val="20"/>
          <w:szCs w:val="20"/>
        </w:rPr>
        <w:t xml:space="preserve"> work is conducted outside of the fume hood. If any procedure may pose an external hazard</w:t>
      </w:r>
      <w:r w:rsidR="00EB5B18" w:rsidRPr="001F239B">
        <w:rPr>
          <w:rFonts w:cstheme="minorHAnsi"/>
          <w:iCs/>
          <w:sz w:val="20"/>
          <w:szCs w:val="20"/>
        </w:rPr>
        <w:t>,</w:t>
      </w:r>
      <w:r w:rsidR="0001326B" w:rsidRPr="001F239B">
        <w:rPr>
          <w:rFonts w:cstheme="minorHAnsi"/>
          <w:iCs/>
          <w:sz w:val="20"/>
          <w:szCs w:val="20"/>
        </w:rPr>
        <w:t xml:space="preserve"> it should be eliminated or strictly isolated</w:t>
      </w:r>
      <w:r w:rsidR="0001326B" w:rsidRPr="001F239B">
        <w:rPr>
          <w:rFonts w:cstheme="minorHAnsi"/>
          <w:b/>
          <w:iCs/>
          <w:sz w:val="20"/>
          <w:szCs w:val="20"/>
        </w:rPr>
        <w:t>.</w:t>
      </w:r>
    </w:p>
    <w:p w14:paraId="1DF2F1AA" w14:textId="5D638AEB" w:rsidR="008454D6" w:rsidRDefault="0001326B" w:rsidP="004A6408">
      <w:pPr>
        <w:pStyle w:val="NoSpacing"/>
        <w:spacing w:before="120" w:after="120" w:line="288" w:lineRule="auto"/>
        <w:rPr>
          <w:rFonts w:cstheme="minorHAnsi"/>
          <w:iCs/>
          <w:sz w:val="20"/>
          <w:szCs w:val="20"/>
        </w:rPr>
      </w:pPr>
      <w:r w:rsidRPr="001F239B">
        <w:rPr>
          <w:rFonts w:cstheme="minorHAnsi"/>
          <w:b/>
          <w:iCs/>
          <w:sz w:val="20"/>
          <w:szCs w:val="20"/>
        </w:rPr>
        <w:t>If a potential exposure hazard cannot be eliminated</w:t>
      </w:r>
      <w:r w:rsidR="004A6408" w:rsidRPr="001F239B">
        <w:rPr>
          <w:rFonts w:cstheme="minorHAnsi"/>
          <w:b/>
          <w:iCs/>
          <w:sz w:val="20"/>
          <w:szCs w:val="20"/>
        </w:rPr>
        <w:t xml:space="preserve">, contact </w:t>
      </w:r>
      <w:r w:rsidR="00E67840" w:rsidRPr="001F239B">
        <w:rPr>
          <w:rFonts w:cstheme="minorHAnsi"/>
          <w:b/>
          <w:iCs/>
          <w:sz w:val="20"/>
          <w:szCs w:val="20"/>
        </w:rPr>
        <w:t xml:space="preserve">the </w:t>
      </w:r>
      <w:r w:rsidR="004A6408" w:rsidRPr="001F239B">
        <w:rPr>
          <w:rFonts w:cstheme="minorHAnsi"/>
          <w:b/>
          <w:iCs/>
          <w:sz w:val="20"/>
          <w:szCs w:val="20"/>
        </w:rPr>
        <w:t xml:space="preserve">EH&amp;S </w:t>
      </w:r>
      <w:hyperlink r:id="rId15" w:history="1">
        <w:r w:rsidRPr="001F239B">
          <w:rPr>
            <w:rStyle w:val="Hyperlink"/>
            <w:iCs/>
            <w:color w:val="auto"/>
            <w:sz w:val="20"/>
            <w:szCs w:val="20"/>
          </w:rPr>
          <w:t>Respiratory Protection Program</w:t>
        </w:r>
      </w:hyperlink>
      <w:r w:rsidRPr="001F239B">
        <w:rPr>
          <w:rFonts w:cstheme="minorHAnsi"/>
          <w:b/>
          <w:iCs/>
          <w:sz w:val="20"/>
          <w:szCs w:val="20"/>
        </w:rPr>
        <w:t xml:space="preserve"> </w:t>
      </w:r>
      <w:r w:rsidR="00E67840" w:rsidRPr="001F239B">
        <w:rPr>
          <w:rFonts w:cstheme="minorHAnsi"/>
          <w:b/>
          <w:iCs/>
          <w:sz w:val="20"/>
          <w:szCs w:val="20"/>
        </w:rPr>
        <w:t>a</w:t>
      </w:r>
      <w:r w:rsidRPr="001F239B">
        <w:rPr>
          <w:rFonts w:cstheme="minorHAnsi"/>
          <w:b/>
          <w:iCs/>
          <w:sz w:val="20"/>
          <w:szCs w:val="20"/>
        </w:rPr>
        <w:t>dministrator</w:t>
      </w:r>
      <w:r w:rsidR="005B66CC" w:rsidRPr="001F239B">
        <w:rPr>
          <w:rFonts w:cstheme="minorHAnsi"/>
          <w:b/>
          <w:iCs/>
          <w:sz w:val="20"/>
          <w:szCs w:val="20"/>
        </w:rPr>
        <w:t xml:space="preserve"> at</w:t>
      </w:r>
      <w:r w:rsidRPr="001F239B">
        <w:rPr>
          <w:rFonts w:cstheme="minorHAnsi"/>
          <w:b/>
          <w:iCs/>
          <w:sz w:val="20"/>
          <w:szCs w:val="20"/>
        </w:rPr>
        <w:t xml:space="preserve"> </w:t>
      </w:r>
      <w:r w:rsidR="005B66CC" w:rsidRPr="001F239B">
        <w:rPr>
          <w:rFonts w:cstheme="minorHAnsi"/>
          <w:b/>
          <w:bCs/>
          <w:iCs/>
          <w:sz w:val="20"/>
          <w:szCs w:val="20"/>
          <w:u w:val="single"/>
        </w:rPr>
        <w:t>uwresp@uw.edu</w:t>
      </w:r>
      <w:r w:rsidR="005B66CC" w:rsidRPr="001F239B">
        <w:rPr>
          <w:rFonts w:cstheme="minorHAnsi"/>
          <w:b/>
          <w:bCs/>
          <w:iCs/>
          <w:sz w:val="20"/>
          <w:szCs w:val="20"/>
        </w:rPr>
        <w:t>, or call 206.543.7388</w:t>
      </w:r>
      <w:r w:rsidR="005B66CC" w:rsidRPr="001F239B">
        <w:rPr>
          <w:rFonts w:cstheme="minorHAnsi"/>
          <w:iCs/>
          <w:sz w:val="20"/>
          <w:szCs w:val="20"/>
        </w:rPr>
        <w:t xml:space="preserve"> </w:t>
      </w:r>
      <w:r w:rsidRPr="001F239B">
        <w:rPr>
          <w:rFonts w:cstheme="minorHAnsi"/>
          <w:b/>
          <w:iCs/>
          <w:sz w:val="20"/>
          <w:szCs w:val="20"/>
        </w:rPr>
        <w:t>to discuss respiratory protection or to enroll in the program so a respiratory protection analysis can be performed</w:t>
      </w:r>
      <w:r w:rsidRPr="001F239B">
        <w:rPr>
          <w:rFonts w:cstheme="minorHAnsi"/>
          <w:iCs/>
          <w:sz w:val="20"/>
          <w:szCs w:val="20"/>
        </w:rPr>
        <w:t xml:space="preserve">. Program enrollment includes medical evaluation, </w:t>
      </w:r>
      <w:proofErr w:type="gramStart"/>
      <w:r w:rsidRPr="001F239B">
        <w:rPr>
          <w:rFonts w:cstheme="minorHAnsi"/>
          <w:iCs/>
          <w:sz w:val="20"/>
          <w:szCs w:val="20"/>
        </w:rPr>
        <w:t>training</w:t>
      </w:r>
      <w:proofErr w:type="gramEnd"/>
      <w:r w:rsidRPr="001F239B">
        <w:rPr>
          <w:rFonts w:cstheme="minorHAnsi"/>
          <w:iCs/>
          <w:sz w:val="20"/>
          <w:szCs w:val="20"/>
        </w:rPr>
        <w:t xml:space="preserve"> and fit testing for an appropriate respirator. </w:t>
      </w:r>
      <w:r w:rsidR="00C42B29" w:rsidRPr="001F239B">
        <w:rPr>
          <w:rFonts w:cstheme="minorHAnsi"/>
          <w:iCs/>
          <w:sz w:val="20"/>
          <w:szCs w:val="20"/>
        </w:rPr>
        <w:t>Where air-purifying respirators are appropriate</w:t>
      </w:r>
      <w:r w:rsidR="00C80765" w:rsidRPr="001F239B">
        <w:rPr>
          <w:rFonts w:cstheme="minorHAnsi"/>
          <w:iCs/>
          <w:sz w:val="20"/>
          <w:szCs w:val="20"/>
        </w:rPr>
        <w:t>,</w:t>
      </w:r>
      <w:r w:rsidR="00C42B29" w:rsidRPr="001F239B">
        <w:rPr>
          <w:rFonts w:cstheme="minorHAnsi"/>
          <w:iCs/>
          <w:sz w:val="20"/>
          <w:szCs w:val="20"/>
        </w:rPr>
        <w:t xml:space="preserve"> use a full-face respirator with</w:t>
      </w:r>
      <w:r w:rsidR="00285F79" w:rsidRPr="001F239B">
        <w:rPr>
          <w:rFonts w:cstheme="minorHAnsi"/>
          <w:iCs/>
          <w:sz w:val="20"/>
          <w:szCs w:val="20"/>
        </w:rPr>
        <w:t xml:space="preserve"> appropriate </w:t>
      </w:r>
      <w:r w:rsidR="00C42B29" w:rsidRPr="001F239B">
        <w:rPr>
          <w:rFonts w:cstheme="minorHAnsi"/>
          <w:iCs/>
          <w:sz w:val="20"/>
          <w:szCs w:val="20"/>
        </w:rPr>
        <w:t xml:space="preserve">respirator cartridges as a backup to engineering controls. </w:t>
      </w:r>
      <w:r w:rsidR="004A6408" w:rsidRPr="001F239B">
        <w:rPr>
          <w:rFonts w:cstheme="minorHAnsi"/>
          <w:iCs/>
          <w:sz w:val="20"/>
          <w:szCs w:val="20"/>
        </w:rPr>
        <w:t xml:space="preserve">Use a full-face </w:t>
      </w:r>
      <w:r w:rsidR="00C42B29" w:rsidRPr="001F239B">
        <w:rPr>
          <w:rFonts w:cstheme="minorHAnsi"/>
          <w:iCs/>
          <w:sz w:val="20"/>
          <w:szCs w:val="20"/>
        </w:rPr>
        <w:t>supplied air</w:t>
      </w:r>
      <w:r w:rsidR="004A6408" w:rsidRPr="001F239B">
        <w:rPr>
          <w:rFonts w:cstheme="minorHAnsi"/>
          <w:iCs/>
          <w:sz w:val="20"/>
          <w:szCs w:val="20"/>
        </w:rPr>
        <w:t xml:space="preserve"> respirator </w:t>
      </w:r>
      <w:r w:rsidR="00C42B29" w:rsidRPr="001F239B">
        <w:rPr>
          <w:rFonts w:cstheme="minorHAnsi"/>
          <w:iCs/>
          <w:sz w:val="20"/>
          <w:szCs w:val="20"/>
        </w:rPr>
        <w:t>if it is the sole means of protection</w:t>
      </w:r>
      <w:r w:rsidR="004A6408" w:rsidRPr="001F239B">
        <w:rPr>
          <w:rFonts w:cstheme="minorHAnsi"/>
          <w:iCs/>
          <w:sz w:val="20"/>
          <w:szCs w:val="20"/>
        </w:rPr>
        <w:t>.</w:t>
      </w:r>
    </w:p>
    <w:p w14:paraId="5B032C0E" w14:textId="77777777" w:rsidR="00962EEA" w:rsidRPr="001F239B" w:rsidRDefault="00962EEA" w:rsidP="004A6408">
      <w:pPr>
        <w:pStyle w:val="NoSpacing"/>
        <w:spacing w:before="120" w:after="120" w:line="288" w:lineRule="auto"/>
        <w:rPr>
          <w:rFonts w:cstheme="minorHAnsi"/>
          <w:iCs/>
          <w:sz w:val="20"/>
          <w:szCs w:val="20"/>
        </w:rPr>
      </w:pPr>
    </w:p>
    <w:p w14:paraId="0C2DC7CD" w14:textId="00DF0DC4" w:rsidR="00C406D4" w:rsidRPr="00300641" w:rsidRDefault="000E228A" w:rsidP="002D6943">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2F1C4CE0" w14:textId="62EA91B2" w:rsidR="001F239B" w:rsidRPr="001F239B" w:rsidRDefault="001F239B" w:rsidP="001F239B">
      <w:pPr>
        <w:spacing w:before="120" w:after="120"/>
        <w:rPr>
          <w:rFonts w:cs="Arial"/>
          <w:sz w:val="20"/>
          <w:szCs w:val="20"/>
        </w:rPr>
      </w:pPr>
      <w:r w:rsidRPr="001F239B">
        <w:rPr>
          <w:rFonts w:cs="Arial"/>
          <w:sz w:val="20"/>
          <w:szCs w:val="20"/>
        </w:rPr>
        <w:t>Precautions for safe handling: Flammable, avoid sources of heat or ignition. Avoid contact with skin and eyes and inhalation. Avoid inhalation of vapor or mist. Whenever possible, use within the fume hood.</w:t>
      </w:r>
    </w:p>
    <w:p w14:paraId="6BBDF4DB" w14:textId="77777777" w:rsidR="001F239B" w:rsidRPr="001F239B" w:rsidRDefault="001F239B" w:rsidP="001F239B">
      <w:pPr>
        <w:spacing w:before="120" w:after="120"/>
        <w:rPr>
          <w:rFonts w:cs="Arial"/>
          <w:sz w:val="20"/>
          <w:szCs w:val="20"/>
        </w:rPr>
      </w:pPr>
      <w:r w:rsidRPr="001F239B">
        <w:rPr>
          <w:rFonts w:cs="Arial"/>
          <w:sz w:val="20"/>
          <w:szCs w:val="20"/>
        </w:rPr>
        <w:t>Conditions for safe storage: Flammable, avoid sources of heat or ignition. Store in a flame-proof cabinet.</w:t>
      </w:r>
    </w:p>
    <w:p w14:paraId="523619DB" w14:textId="62C1C3E5" w:rsidR="001F239B" w:rsidRPr="001F239B" w:rsidRDefault="001F239B" w:rsidP="001F239B">
      <w:pPr>
        <w:spacing w:before="120" w:after="120"/>
        <w:rPr>
          <w:rFonts w:cs="Arial"/>
          <w:sz w:val="20"/>
          <w:szCs w:val="20"/>
        </w:rPr>
      </w:pPr>
      <w:r w:rsidRPr="001F239B">
        <w:rPr>
          <w:rFonts w:cs="Arial"/>
          <w:sz w:val="20"/>
          <w:szCs w:val="20"/>
        </w:rPr>
        <w:t>Keep in a dry place. Keep container tightly closed in a cool, dry, and well ventilated. Keep away from incompatible materials and conditions. Keep cool and protect from sunlight.</w:t>
      </w:r>
    </w:p>
    <w:sdt>
      <w:sdtPr>
        <w:rPr>
          <w:color w:val="002855"/>
        </w:rPr>
        <w:id w:val="-945233271"/>
        <w:placeholder>
          <w:docPart w:val="2A9F47B2F3DC418A92F44DAB10CB21BB"/>
        </w:placeholder>
      </w:sdtPr>
      <w:sdtContent>
        <w:p w14:paraId="18134E3A" w14:textId="11891725" w:rsidR="00EB2FC5" w:rsidRPr="001F239B" w:rsidRDefault="00EB2FC5" w:rsidP="00EB2FC5">
          <w:pPr>
            <w:spacing w:before="120" w:after="120" w:line="288" w:lineRule="auto"/>
            <w:rPr>
              <w:rFonts w:ascii="Calibri" w:eastAsia="Times New Roman" w:hAnsi="Calibri"/>
              <w:sz w:val="20"/>
              <w:szCs w:val="20"/>
            </w:rPr>
          </w:pPr>
          <w:r w:rsidRPr="001F239B">
            <w:rPr>
              <w:rFonts w:ascii="Calibri" w:eastAsia="Times New Roman" w:hAnsi="Calibri"/>
              <w:sz w:val="20"/>
              <w:szCs w:val="20"/>
            </w:rPr>
            <w:t xml:space="preserve">Users of chemicals are required to follow </w:t>
          </w:r>
          <w:hyperlink r:id="rId16" w:history="1">
            <w:r w:rsidRPr="001F239B">
              <w:rPr>
                <w:rStyle w:val="Hyperlink"/>
                <w:rFonts w:ascii="Calibri" w:eastAsia="Times New Roman" w:hAnsi="Calibri"/>
                <w:color w:val="auto"/>
                <w:sz w:val="20"/>
                <w:szCs w:val="20"/>
              </w:rPr>
              <w:t>labeling requirements</w:t>
            </w:r>
          </w:hyperlink>
          <w:r w:rsidRPr="001F239B">
            <w:rPr>
              <w:rFonts w:ascii="Calibri" w:eastAsia="Times New Roman" w:hAnsi="Calibri"/>
              <w:sz w:val="20"/>
              <w:szCs w:val="20"/>
            </w:rPr>
            <w:t xml:space="preserve"> when transferring chemicals to secondary containers and when labeling containers with chemical waste, UW-synthesized chemicals, </w:t>
          </w:r>
          <w:hyperlink r:id="rId17" w:history="1">
            <w:r w:rsidRPr="001F239B">
              <w:rPr>
                <w:rStyle w:val="Hyperlink"/>
                <w:rFonts w:ascii="Calibri" w:eastAsia="Times New Roman" w:hAnsi="Calibri"/>
                <w:color w:val="auto"/>
                <w:sz w:val="20"/>
                <w:szCs w:val="20"/>
              </w:rPr>
              <w:t>peroxide-forming chemicals</w:t>
            </w:r>
          </w:hyperlink>
          <w:r w:rsidRPr="001F239B">
            <w:rPr>
              <w:rFonts w:ascii="Calibri" w:eastAsia="Times New Roman" w:hAnsi="Calibri"/>
              <w:sz w:val="20"/>
              <w:szCs w:val="20"/>
            </w:rPr>
            <w:t xml:space="preserve">, and </w:t>
          </w:r>
          <w:hyperlink r:id="rId18" w:history="1">
            <w:r w:rsidRPr="001F239B">
              <w:rPr>
                <w:rStyle w:val="Hyperlink"/>
                <w:rFonts w:ascii="Calibri" w:eastAsia="Times New Roman" w:hAnsi="Calibri"/>
                <w:color w:val="auto"/>
                <w:sz w:val="20"/>
                <w:szCs w:val="20"/>
              </w:rPr>
              <w:t>Chemicals of Interest</w:t>
            </w:r>
          </w:hyperlink>
          <w:r w:rsidRPr="001F239B">
            <w:rPr>
              <w:rFonts w:ascii="Calibri" w:eastAsia="Times New Roman" w:hAnsi="Calibri"/>
              <w:sz w:val="20"/>
              <w:szCs w:val="20"/>
            </w:rPr>
            <w:t xml:space="preserve">. Requirements for labeling containers and templates for creating labels are available on the </w:t>
          </w:r>
          <w:hyperlink r:id="rId19" w:history="1">
            <w:r w:rsidRPr="001F239B">
              <w:rPr>
                <w:rStyle w:val="Hyperlink"/>
                <w:rFonts w:ascii="Calibri" w:eastAsia="Times New Roman" w:hAnsi="Calibri"/>
                <w:color w:val="auto"/>
                <w:sz w:val="20"/>
                <w:szCs w:val="20"/>
              </w:rPr>
              <w:t>EH&amp;S website</w:t>
            </w:r>
          </w:hyperlink>
          <w:r w:rsidRPr="001F239B">
            <w:rPr>
              <w:rFonts w:ascii="Calibri" w:eastAsia="Times New Roman" w:hAnsi="Calibri"/>
              <w:sz w:val="20"/>
              <w:szCs w:val="20"/>
            </w:rPr>
            <w:t>.</w:t>
          </w:r>
        </w:p>
        <w:p w14:paraId="37ACC915" w14:textId="77777777" w:rsidR="00EB2FC5" w:rsidRPr="001F239B" w:rsidRDefault="00EB2FC5" w:rsidP="00EB2FC5">
          <w:pPr>
            <w:spacing w:after="120" w:line="240" w:lineRule="auto"/>
            <w:rPr>
              <w:rFonts w:cstheme="minorHAnsi"/>
              <w:iCs/>
              <w:sz w:val="20"/>
              <w:szCs w:val="20"/>
            </w:rPr>
          </w:pPr>
          <w:r w:rsidRPr="001F239B">
            <w:rPr>
              <w:rFonts w:cstheme="minorHAnsi"/>
              <w:iCs/>
              <w:sz w:val="20"/>
              <w:szCs w:val="20"/>
            </w:rPr>
            <w:t xml:space="preserve">Check </w:t>
          </w:r>
          <w:hyperlink r:id="rId20" w:history="1">
            <w:r w:rsidRPr="001F239B">
              <w:rPr>
                <w:rStyle w:val="Hyperlink"/>
                <w:rFonts w:cstheme="minorHAnsi"/>
                <w:iCs/>
                <w:color w:val="auto"/>
                <w:sz w:val="20"/>
                <w:szCs w:val="20"/>
              </w:rPr>
              <w:t>Section 2 of the Lab Safety Manual</w:t>
            </w:r>
          </w:hyperlink>
          <w:r w:rsidRPr="001F239B">
            <w:rPr>
              <w:rFonts w:cstheme="minorHAnsi"/>
              <w:iCs/>
              <w:sz w:val="20"/>
              <w:szCs w:val="20"/>
            </w:rPr>
            <w:t xml:space="preserve"> and the </w:t>
          </w:r>
          <w:hyperlink r:id="rId21" w:history="1">
            <w:r w:rsidRPr="001F239B">
              <w:rPr>
                <w:rStyle w:val="Hyperlink"/>
                <w:rFonts w:cstheme="minorHAnsi"/>
                <w:iCs/>
                <w:color w:val="auto"/>
                <w:sz w:val="20"/>
                <w:szCs w:val="20"/>
              </w:rPr>
              <w:t>Chemical Compatibility Chart</w:t>
            </w:r>
          </w:hyperlink>
          <w:r w:rsidRPr="001F239B">
            <w:rPr>
              <w:rFonts w:cstheme="minorHAnsi"/>
              <w:iCs/>
              <w:sz w:val="20"/>
              <w:szCs w:val="20"/>
            </w:rPr>
            <w:t xml:space="preserve"> on the EH&amp;S website for incompatible chemical groups.</w:t>
          </w:r>
        </w:p>
        <w:p w14:paraId="7AAB0570" w14:textId="77777777" w:rsidR="00EB2FC5" w:rsidRPr="001F239B" w:rsidRDefault="00EB2FC5" w:rsidP="00EB2FC5">
          <w:pPr>
            <w:rPr>
              <w:sz w:val="20"/>
              <w:szCs w:val="20"/>
            </w:rPr>
          </w:pPr>
          <w:r w:rsidRPr="001F239B">
            <w:rPr>
              <w:rFonts w:cstheme="minorHAnsi"/>
              <w:iCs/>
              <w:sz w:val="20"/>
              <w:szCs w:val="20"/>
            </w:rPr>
            <w:t>Special storage precautions may include keeping away from heat, light, air, flames, sources of ignition.</w:t>
          </w:r>
        </w:p>
        <w:p w14:paraId="7543DEBD" w14:textId="3F8F5789" w:rsidR="008C1709" w:rsidRPr="002D6943" w:rsidRDefault="00EB2FC5" w:rsidP="002D6943">
          <w:pPr>
            <w:spacing w:before="120" w:after="120"/>
          </w:pPr>
          <w:r w:rsidRPr="001F239B">
            <w:rPr>
              <w:rFonts w:cs="Arial"/>
              <w:sz w:val="20"/>
              <w:szCs w:val="20"/>
            </w:rPr>
            <w:t xml:space="preserve">Check </w:t>
          </w:r>
          <w:hyperlink r:id="rId22" w:history="1">
            <w:r w:rsidRPr="001F239B">
              <w:rPr>
                <w:rStyle w:val="Hyperlink"/>
                <w:rFonts w:cstheme="minorHAnsi"/>
                <w:iCs/>
                <w:color w:val="auto"/>
                <w:sz w:val="20"/>
                <w:szCs w:val="20"/>
              </w:rPr>
              <w:t>Section 2 of the Lab Safety Manual</w:t>
            </w:r>
          </w:hyperlink>
          <w:r w:rsidRPr="001F239B">
            <w:rPr>
              <w:rFonts w:cstheme="minorHAnsi"/>
              <w:iCs/>
              <w:sz w:val="20"/>
              <w:szCs w:val="20"/>
            </w:rPr>
            <w:t xml:space="preserve"> </w:t>
          </w:r>
          <w:r w:rsidRPr="001F239B">
            <w:rPr>
              <w:rFonts w:cs="Arial"/>
              <w:sz w:val="20"/>
              <w:szCs w:val="20"/>
            </w:rPr>
            <w:t xml:space="preserve">for information on chemical transport practices. </w:t>
          </w:r>
        </w:p>
      </w:sdtContent>
    </w:sdt>
    <w:p w14:paraId="7257A1C1" w14:textId="77777777" w:rsidR="001F239B" w:rsidRDefault="001F239B" w:rsidP="00A4239F">
      <w:pPr>
        <w:pStyle w:val="Heading1"/>
      </w:pPr>
    </w:p>
    <w:p w14:paraId="47C4FA49" w14:textId="794E79E6" w:rsidR="00C406D4" w:rsidRDefault="000E228A" w:rsidP="00A4239F">
      <w:pPr>
        <w:pStyle w:val="Heading1"/>
      </w:pPr>
      <w:r w:rsidRPr="003E0505">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0FED8777" w14:textId="6BDC206F" w:rsidR="00EB2FC5" w:rsidRPr="00962EEA" w:rsidRDefault="00962EEA" w:rsidP="00127AD9">
      <w:pPr>
        <w:pStyle w:val="Header"/>
        <w:tabs>
          <w:tab w:val="left" w:pos="432"/>
          <w:tab w:val="left" w:pos="720"/>
        </w:tabs>
        <w:spacing w:before="120"/>
        <w:rPr>
          <w:rFonts w:cs="Arial"/>
          <w:sz w:val="20"/>
          <w:szCs w:val="20"/>
        </w:rPr>
      </w:pPr>
      <w:r w:rsidRPr="00A50AB0">
        <w:rPr>
          <w:rFonts w:cs="Arial"/>
          <w:sz w:val="20"/>
          <w:szCs w:val="20"/>
        </w:rPr>
        <w:t>Chemical spills must be cleaned up as soon as possible</w:t>
      </w:r>
      <w:r>
        <w:rPr>
          <w:rFonts w:cs="Arial"/>
          <w:sz w:val="20"/>
          <w:szCs w:val="20"/>
        </w:rPr>
        <w:t xml:space="preserve">. </w:t>
      </w:r>
      <w:r w:rsidRPr="00A50AB0">
        <w:rPr>
          <w:rFonts w:cs="Arial"/>
          <w:sz w:val="20"/>
          <w:szCs w:val="20"/>
        </w:rPr>
        <w:t xml:space="preserve">All other </w:t>
      </w:r>
      <w:r w:rsidRPr="00962EEA">
        <w:rPr>
          <w:rFonts w:cs="Arial"/>
          <w:sz w:val="20"/>
          <w:szCs w:val="20"/>
        </w:rPr>
        <w:t>persons should leave the area. Use the same PPE for spill cleanup as specified in Section 3.</w:t>
      </w:r>
    </w:p>
    <w:p w14:paraId="7EE87CD5" w14:textId="716099D4" w:rsidR="00962EEA" w:rsidRPr="00962EEA" w:rsidRDefault="00962EEA" w:rsidP="00962EEA">
      <w:pPr>
        <w:pStyle w:val="Header"/>
        <w:tabs>
          <w:tab w:val="left" w:pos="432"/>
          <w:tab w:val="left" w:pos="720"/>
        </w:tabs>
        <w:spacing w:before="120"/>
        <w:rPr>
          <w:sz w:val="20"/>
          <w:szCs w:val="20"/>
        </w:rPr>
      </w:pPr>
      <w:r w:rsidRPr="00962EEA">
        <w:rPr>
          <w:b/>
          <w:bCs/>
          <w:sz w:val="20"/>
          <w:szCs w:val="20"/>
        </w:rPr>
        <w:t>Spill –</w:t>
      </w:r>
      <w:r w:rsidRPr="00962EEA">
        <w:rPr>
          <w:sz w:val="20"/>
          <w:szCs w:val="20"/>
        </w:rPr>
        <w:t xml:space="preserve"> Assess the extent of danger. Help contaminated or injured persons. Evacuate the spill area</w:t>
      </w:r>
      <w:r w:rsidR="004F1A0B">
        <w:rPr>
          <w:sz w:val="20"/>
          <w:szCs w:val="20"/>
        </w:rPr>
        <w:t>. B</w:t>
      </w:r>
      <w:r w:rsidR="004F1A0B" w:rsidRPr="00A50AB0">
        <w:rPr>
          <w:sz w:val="20"/>
          <w:szCs w:val="20"/>
        </w:rPr>
        <w:t>efore leaving</w:t>
      </w:r>
      <w:r w:rsidR="004F1A0B">
        <w:rPr>
          <w:sz w:val="20"/>
          <w:szCs w:val="20"/>
        </w:rPr>
        <w:t>,</w:t>
      </w:r>
      <w:r w:rsidR="004F1A0B" w:rsidRPr="00A50AB0">
        <w:rPr>
          <w:sz w:val="20"/>
          <w:szCs w:val="20"/>
        </w:rPr>
        <w:t xml:space="preserve"> lock doors and indicate spill if needed</w:t>
      </w:r>
      <w:r w:rsidRPr="00962EEA">
        <w:rPr>
          <w:sz w:val="20"/>
          <w:szCs w:val="20"/>
        </w:rPr>
        <w:t>. Avoid breathing vapors. If possible, confine the spill to a small area using a spill kit or absorbent material. Keep others from entering contaminated area (e.g., use caution tape, barriers, etc.).</w:t>
      </w:r>
    </w:p>
    <w:p w14:paraId="66BEA034" w14:textId="7BCDD36A" w:rsidR="00962EEA" w:rsidRPr="00962EEA" w:rsidRDefault="00962EEA" w:rsidP="00962EEA">
      <w:pPr>
        <w:pStyle w:val="Header"/>
        <w:tabs>
          <w:tab w:val="left" w:pos="432"/>
          <w:tab w:val="left" w:pos="720"/>
        </w:tabs>
        <w:spacing w:before="120"/>
        <w:rPr>
          <w:b/>
          <w:bCs/>
          <w:sz w:val="20"/>
          <w:szCs w:val="20"/>
        </w:rPr>
      </w:pPr>
      <w:r w:rsidRPr="00962EEA">
        <w:rPr>
          <w:b/>
          <w:bCs/>
          <w:sz w:val="20"/>
          <w:szCs w:val="20"/>
        </w:rPr>
        <w:t>Small (&lt;1 L) Spill –</w:t>
      </w:r>
      <w:r w:rsidRPr="00962EEA">
        <w:rPr>
          <w:sz w:val="20"/>
          <w:szCs w:val="20"/>
        </w:rPr>
        <w:t xml:space="preserve">Double bag spill waste in clear plastic bags, </w:t>
      </w:r>
      <w:proofErr w:type="gramStart"/>
      <w:r w:rsidRPr="00962EEA">
        <w:rPr>
          <w:sz w:val="20"/>
          <w:szCs w:val="20"/>
        </w:rPr>
        <w:t>label</w:t>
      </w:r>
      <w:proofErr w:type="gramEnd"/>
      <w:r w:rsidRPr="00962EEA">
        <w:rPr>
          <w:sz w:val="20"/>
          <w:szCs w:val="20"/>
        </w:rPr>
        <w:t xml:space="preserve"> and schedule chemical waste pick-up from EH&amp;S.</w:t>
      </w:r>
    </w:p>
    <w:p w14:paraId="4B757877" w14:textId="2AAAAE1C" w:rsidR="00962EEA" w:rsidRPr="00962EEA" w:rsidRDefault="00962EEA" w:rsidP="00962EEA">
      <w:pPr>
        <w:pStyle w:val="Header"/>
        <w:tabs>
          <w:tab w:val="left" w:pos="432"/>
          <w:tab w:val="left" w:pos="720"/>
        </w:tabs>
        <w:spacing w:before="120"/>
        <w:rPr>
          <w:b/>
          <w:bCs/>
          <w:sz w:val="20"/>
          <w:szCs w:val="20"/>
        </w:rPr>
      </w:pPr>
      <w:r w:rsidRPr="00962EEA">
        <w:rPr>
          <w:b/>
          <w:bCs/>
          <w:sz w:val="20"/>
          <w:szCs w:val="20"/>
        </w:rPr>
        <w:t xml:space="preserve">Large (&gt;1 L) – </w:t>
      </w:r>
      <w:r w:rsidRPr="00962EEA">
        <w:rPr>
          <w:sz w:val="20"/>
          <w:szCs w:val="20"/>
        </w:rPr>
        <w:t>contact EH&amp;S spill consultants at 206‐543‐0467 during normal business hours (Monday-Friday, 8 a.m. to 5 p.m.) or dial 911.</w:t>
      </w:r>
      <w:r>
        <w:rPr>
          <w:sz w:val="20"/>
          <w:szCs w:val="20"/>
        </w:rPr>
        <w:t xml:space="preserve"> </w:t>
      </w:r>
      <w:r w:rsidRPr="00A50AB0">
        <w:rPr>
          <w:sz w:val="20"/>
          <w:szCs w:val="20"/>
        </w:rPr>
        <w:t xml:space="preserve">If the spill is out of control, call 9-1-1. If a person is injured, </w:t>
      </w:r>
      <w:proofErr w:type="gramStart"/>
      <w:r w:rsidRPr="00A50AB0">
        <w:rPr>
          <w:sz w:val="20"/>
          <w:szCs w:val="20"/>
        </w:rPr>
        <w:t>exposed</w:t>
      </w:r>
      <w:proofErr w:type="gramEnd"/>
      <w:r w:rsidRPr="00A50AB0">
        <w:rPr>
          <w:sz w:val="20"/>
          <w:szCs w:val="20"/>
        </w:rPr>
        <w:t xml:space="preserve"> or suspected of being exposed, call 9-1-1 and </w:t>
      </w:r>
      <w:r w:rsidR="00BB75EC">
        <w:rPr>
          <w:sz w:val="20"/>
          <w:szCs w:val="20"/>
        </w:rPr>
        <w:t>be prepared to provide the dose, route of exposure, and time since exposure.</w:t>
      </w:r>
    </w:p>
    <w:p w14:paraId="04868944" w14:textId="0208432A" w:rsidR="00962EEA" w:rsidRPr="00BB75EC" w:rsidRDefault="00962EEA" w:rsidP="00962EEA">
      <w:pPr>
        <w:pStyle w:val="Header"/>
        <w:tabs>
          <w:tab w:val="left" w:pos="432"/>
          <w:tab w:val="left" w:pos="720"/>
        </w:tabs>
        <w:spacing w:before="120"/>
        <w:rPr>
          <w:sz w:val="20"/>
          <w:szCs w:val="20"/>
        </w:rPr>
      </w:pPr>
      <w:r w:rsidRPr="00BB75EC">
        <w:rPr>
          <w:b/>
          <w:bCs/>
          <w:sz w:val="20"/>
          <w:szCs w:val="20"/>
        </w:rPr>
        <w:lastRenderedPageBreak/>
        <w:t xml:space="preserve">Chemical Spill on Body or Clothes – </w:t>
      </w:r>
      <w:r w:rsidRPr="00BB75EC">
        <w:rPr>
          <w:sz w:val="20"/>
          <w:szCs w:val="20"/>
        </w:rPr>
        <w:t xml:space="preserve">Remove clothing and rinse body thoroughly in emergency shower for at least 15 minutes. Seek medical attention. </w:t>
      </w:r>
    </w:p>
    <w:p w14:paraId="238DF377" w14:textId="0510BF84" w:rsidR="00962EEA" w:rsidRPr="00BB75EC" w:rsidRDefault="00962EEA" w:rsidP="00962EEA">
      <w:pPr>
        <w:pStyle w:val="Header"/>
        <w:tabs>
          <w:tab w:val="left" w:pos="432"/>
          <w:tab w:val="left" w:pos="720"/>
        </w:tabs>
        <w:spacing w:before="120"/>
        <w:rPr>
          <w:sz w:val="20"/>
          <w:szCs w:val="20"/>
        </w:rPr>
      </w:pPr>
      <w:r w:rsidRPr="00BB75EC">
        <w:rPr>
          <w:b/>
          <w:bCs/>
          <w:sz w:val="20"/>
          <w:szCs w:val="20"/>
        </w:rPr>
        <w:t xml:space="preserve">Chemical Splash </w:t>
      </w:r>
      <w:proofErr w:type="gramStart"/>
      <w:r w:rsidRPr="00BB75EC">
        <w:rPr>
          <w:b/>
          <w:bCs/>
          <w:sz w:val="20"/>
          <w:szCs w:val="20"/>
        </w:rPr>
        <w:t>Into</w:t>
      </w:r>
      <w:proofErr w:type="gramEnd"/>
      <w:r w:rsidRPr="00BB75EC">
        <w:rPr>
          <w:b/>
          <w:bCs/>
          <w:sz w:val="20"/>
          <w:szCs w:val="20"/>
        </w:rPr>
        <w:t xml:space="preserve"> Eyes – </w:t>
      </w:r>
      <w:r w:rsidRPr="00BB75EC">
        <w:rPr>
          <w:sz w:val="20"/>
          <w:szCs w:val="20"/>
        </w:rPr>
        <w:t xml:space="preserve">Immediately rinse eyeball and inner surface of eyelid with water from the emergency eyewash station for 15 minutes by forcibly holding the eye open. Seek medical attention. </w:t>
      </w:r>
    </w:p>
    <w:p w14:paraId="1A20596B" w14:textId="327A9D73" w:rsidR="004F1A0B" w:rsidRPr="00BB75EC" w:rsidRDefault="007E5BA8" w:rsidP="00BB75EC">
      <w:pPr>
        <w:pStyle w:val="Header"/>
        <w:tabs>
          <w:tab w:val="left" w:pos="432"/>
          <w:tab w:val="left" w:pos="720"/>
        </w:tabs>
        <w:spacing w:before="120"/>
        <w:rPr>
          <w:rFonts w:cs="Arial"/>
        </w:rPr>
      </w:pPr>
      <w:r w:rsidRPr="00BB75EC">
        <w:rPr>
          <w:rFonts w:cs="Arial"/>
          <w:sz w:val="20"/>
          <w:szCs w:val="20"/>
        </w:rPr>
        <w:t xml:space="preserve">Spill cleanup </w:t>
      </w:r>
      <w:r w:rsidR="00996BE8" w:rsidRPr="00BB75EC">
        <w:rPr>
          <w:rFonts w:cs="Arial"/>
          <w:sz w:val="20"/>
          <w:szCs w:val="20"/>
        </w:rPr>
        <w:t xml:space="preserve">materials must be disposed of </w:t>
      </w:r>
      <w:r w:rsidR="00BB75EC" w:rsidRPr="00BB75EC">
        <w:rPr>
          <w:rFonts w:cs="Arial"/>
          <w:sz w:val="20"/>
          <w:szCs w:val="20"/>
        </w:rPr>
        <w:t>by double-bagging all waste in plastic bags labeled with the contents. Submit a request to EH&amp;S for waste pick-up.</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A50AB0" w:rsidRDefault="00450837" w:rsidP="00304D7B">
      <w:pPr>
        <w:pStyle w:val="ListParagraph"/>
        <w:numPr>
          <w:ilvl w:val="0"/>
          <w:numId w:val="52"/>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w:t>
      </w:r>
      <w:r w:rsidR="00EC5F5A" w:rsidRPr="00A50AB0">
        <w:rPr>
          <w:sz w:val="20"/>
          <w:szCs w:val="20"/>
        </w:rPr>
        <w:t xml:space="preserve">first aid and/or getting help. </w:t>
      </w:r>
    </w:p>
    <w:p w14:paraId="6B7DF482" w14:textId="188E0B2B" w:rsidR="00304D7B" w:rsidRPr="00A50AB0" w:rsidRDefault="00450837" w:rsidP="00304D7B">
      <w:pPr>
        <w:pStyle w:val="ListParagraph"/>
        <w:numPr>
          <w:ilvl w:val="1"/>
          <w:numId w:val="52"/>
        </w:numPr>
        <w:spacing w:before="120" w:after="120"/>
        <w:rPr>
          <w:sz w:val="20"/>
          <w:szCs w:val="20"/>
        </w:rPr>
      </w:pPr>
      <w:r w:rsidRPr="00A50AB0">
        <w:rPr>
          <w:sz w:val="20"/>
          <w:szCs w:val="20"/>
        </w:rPr>
        <w:t>During business hours</w:t>
      </w:r>
      <w:r w:rsidR="00EC5F5A" w:rsidRPr="00A50AB0">
        <w:rPr>
          <w:sz w:val="20"/>
          <w:szCs w:val="20"/>
        </w:rPr>
        <w:t xml:space="preserve"> (M‐F/8‐5)</w:t>
      </w:r>
      <w:r w:rsidR="00E67840" w:rsidRPr="00A50AB0">
        <w:rPr>
          <w:sz w:val="20"/>
          <w:szCs w:val="20"/>
        </w:rPr>
        <w:t>,</w:t>
      </w:r>
      <w:r w:rsidR="00EC5F5A" w:rsidRPr="00A50AB0">
        <w:rPr>
          <w:sz w:val="20"/>
          <w:szCs w:val="20"/>
        </w:rPr>
        <w:t xml:space="preserve"> call 206‐543‐7262.</w:t>
      </w:r>
      <w:r w:rsidRPr="00A50AB0">
        <w:rPr>
          <w:sz w:val="20"/>
          <w:szCs w:val="20"/>
        </w:rPr>
        <w:t xml:space="preserve"> </w:t>
      </w:r>
    </w:p>
    <w:p w14:paraId="003C5BC1" w14:textId="25C618C4" w:rsidR="00304D7B" w:rsidRPr="00A50AB0" w:rsidRDefault="00304D7B" w:rsidP="00304D7B">
      <w:pPr>
        <w:pStyle w:val="ListParagraph"/>
        <w:numPr>
          <w:ilvl w:val="1"/>
          <w:numId w:val="52"/>
        </w:numPr>
        <w:spacing w:before="120" w:after="120"/>
        <w:rPr>
          <w:sz w:val="20"/>
          <w:szCs w:val="20"/>
        </w:rPr>
      </w:pPr>
      <w:r w:rsidRPr="00A50AB0">
        <w:rPr>
          <w:sz w:val="20"/>
          <w:szCs w:val="20"/>
        </w:rPr>
        <w:t>Outside of business hours</w:t>
      </w:r>
      <w:r w:rsidR="00E67840" w:rsidRPr="00A50AB0">
        <w:rPr>
          <w:sz w:val="20"/>
          <w:szCs w:val="20"/>
        </w:rPr>
        <w:t>,</w:t>
      </w:r>
      <w:r w:rsidR="00450837" w:rsidRPr="00A50AB0">
        <w:rPr>
          <w:sz w:val="20"/>
          <w:szCs w:val="20"/>
        </w:rPr>
        <w:t xml:space="preserve"> call 206‐685‐UWPD (8973) to be routed to EH&amp;S </w:t>
      </w:r>
      <w:r w:rsidRPr="00A50AB0">
        <w:rPr>
          <w:sz w:val="20"/>
          <w:szCs w:val="20"/>
        </w:rPr>
        <w:t>S</w:t>
      </w:r>
      <w:r w:rsidR="00450837" w:rsidRPr="00A50AB0">
        <w:rPr>
          <w:sz w:val="20"/>
          <w:szCs w:val="20"/>
        </w:rPr>
        <w:t xml:space="preserve">taff </w:t>
      </w:r>
      <w:proofErr w:type="gramStart"/>
      <w:r w:rsidRPr="00A50AB0">
        <w:rPr>
          <w:sz w:val="20"/>
          <w:szCs w:val="20"/>
        </w:rPr>
        <w:t>O</w:t>
      </w:r>
      <w:r w:rsidR="00450837" w:rsidRPr="00A50AB0">
        <w:rPr>
          <w:sz w:val="20"/>
          <w:szCs w:val="20"/>
        </w:rPr>
        <w:t>n</w:t>
      </w:r>
      <w:proofErr w:type="gramEnd"/>
      <w:r w:rsidR="00450837" w:rsidRPr="00A50AB0">
        <w:rPr>
          <w:sz w:val="20"/>
          <w:szCs w:val="20"/>
        </w:rPr>
        <w:t xml:space="preserve"> </w:t>
      </w:r>
      <w:r w:rsidRPr="00A50AB0">
        <w:rPr>
          <w:sz w:val="20"/>
          <w:szCs w:val="20"/>
        </w:rPr>
        <w:t>C</w:t>
      </w:r>
      <w:r w:rsidR="00450837" w:rsidRPr="00A50AB0">
        <w:rPr>
          <w:sz w:val="20"/>
          <w:szCs w:val="20"/>
        </w:rPr>
        <w:t>all</w:t>
      </w:r>
      <w:r w:rsidR="00D43241" w:rsidRPr="00A50AB0">
        <w:rPr>
          <w:sz w:val="20"/>
          <w:szCs w:val="20"/>
        </w:rPr>
        <w:t>.</w:t>
      </w:r>
    </w:p>
    <w:p w14:paraId="4882FDED" w14:textId="77777777" w:rsidR="00712881" w:rsidRDefault="00712881" w:rsidP="00712881">
      <w:pPr>
        <w:pStyle w:val="ListParagraph"/>
        <w:numPr>
          <w:ilvl w:val="0"/>
          <w:numId w:val="52"/>
        </w:numPr>
        <w:spacing w:before="120" w:after="120"/>
        <w:rPr>
          <w:sz w:val="20"/>
          <w:szCs w:val="20"/>
        </w:rPr>
      </w:pPr>
      <w:r w:rsidRPr="00712881">
        <w:rPr>
          <w:sz w:val="20"/>
          <w:szCs w:val="20"/>
        </w:rPr>
        <w:t>Any</w:t>
      </w:r>
      <w:r w:rsidRPr="00A50AB0">
        <w:rPr>
          <w:sz w:val="20"/>
          <w:szCs w:val="20"/>
        </w:rPr>
        <w:t xml:space="preserve"> spill, exposure or near miss incident requires the involved person or supervisor to complete and submit the </w:t>
      </w:r>
      <w:hyperlink r:id="rId23" w:history="1">
        <w:r w:rsidRPr="00712881">
          <w:rPr>
            <w:rStyle w:val="Hyperlink"/>
            <w:sz w:val="20"/>
            <w:szCs w:val="20"/>
          </w:rPr>
          <w:t>UW Online Accident Reporting System</w:t>
        </w:r>
      </w:hyperlink>
      <w:r w:rsidRPr="00712881">
        <w:rPr>
          <w:sz w:val="20"/>
          <w:szCs w:val="20"/>
        </w:rPr>
        <w:t xml:space="preserve"> (OARS)</w:t>
      </w:r>
      <w:r w:rsidRPr="00A50AB0">
        <w:rPr>
          <w:sz w:val="20"/>
          <w:szCs w:val="20"/>
        </w:rPr>
        <w:t xml:space="preserve"> form on the EH&amp;S website within 24 hours (</w:t>
      </w:r>
      <w:r w:rsidRPr="00712881">
        <w:rPr>
          <w:sz w:val="20"/>
          <w:szCs w:val="20"/>
        </w:rPr>
        <w:t xml:space="preserve">certain </w:t>
      </w:r>
      <w:hyperlink r:id="rId24" w:history="1">
        <w:r w:rsidRPr="00712881">
          <w:rPr>
            <w:rStyle w:val="Hyperlink"/>
            <w:sz w:val="20"/>
            <w:szCs w:val="20"/>
          </w:rPr>
          <w:t>types of incidents require immediate notification</w:t>
        </w:r>
      </w:hyperlink>
      <w:r w:rsidRPr="00A50AB0">
        <w:rPr>
          <w:sz w:val="20"/>
          <w:szCs w:val="20"/>
        </w:rPr>
        <w:t>)</w:t>
      </w:r>
      <w:r>
        <w:rPr>
          <w:sz w:val="20"/>
          <w:szCs w:val="20"/>
        </w:rPr>
        <w:t>.</w:t>
      </w:r>
    </w:p>
    <w:p w14:paraId="66E7ABE4" w14:textId="77777777" w:rsidR="00BB75EC" w:rsidRPr="00A50AB0" w:rsidRDefault="00BB75EC" w:rsidP="00BB75EC">
      <w:pPr>
        <w:pStyle w:val="ListParagraph"/>
        <w:spacing w:before="120" w:after="120"/>
        <w:rPr>
          <w:sz w:val="20"/>
          <w:szCs w:val="20"/>
        </w:rPr>
      </w:pPr>
    </w:p>
    <w:p w14:paraId="5CC656E4" w14:textId="3519E23E" w:rsidR="00C406D4" w:rsidRDefault="000E228A" w:rsidP="002D6943">
      <w:pPr>
        <w:pStyle w:val="Heading1"/>
      </w:pPr>
      <w:r w:rsidRPr="00300641">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43090A1B" w14:textId="77777777" w:rsidR="00FA5D5C" w:rsidRPr="00A50AB0" w:rsidRDefault="00FA5D5C" w:rsidP="00FA5D5C">
      <w:pPr>
        <w:spacing w:before="120" w:after="120" w:line="288" w:lineRule="auto"/>
        <w:rPr>
          <w:rFonts w:ascii="Calibri" w:eastAsia="Times New Roman" w:hAnsi="Calibri"/>
          <w:sz w:val="18"/>
          <w:szCs w:val="18"/>
        </w:rPr>
      </w:pPr>
      <w:r w:rsidRPr="00A50AB0">
        <w:rPr>
          <w:rFonts w:ascii="Calibri" w:eastAsia="Times New Roman" w:hAnsi="Calibri"/>
          <w:b/>
          <w:bCs/>
          <w:sz w:val="20"/>
          <w:szCs w:val="20"/>
        </w:rPr>
        <w:t>Accumulate waste at the point of generation</w:t>
      </w:r>
      <w:r w:rsidRPr="00A50AB0">
        <w:rPr>
          <w:rFonts w:ascii="Calibri" w:eastAsia="Times New Roman" w:hAnsi="Calibri"/>
          <w:sz w:val="20"/>
          <w:szCs w:val="20"/>
        </w:rPr>
        <w:t xml:space="preserve"> in a sturdy,</w:t>
      </w:r>
      <w:r>
        <w:rPr>
          <w:rFonts w:ascii="Calibri" w:eastAsia="Times New Roman" w:hAnsi="Calibri"/>
          <w:sz w:val="20"/>
          <w:szCs w:val="20"/>
        </w:rPr>
        <w:t xml:space="preserve"> glass jar</w:t>
      </w:r>
      <w:r w:rsidRPr="00A50AB0">
        <w:rPr>
          <w:rFonts w:cs="Arial"/>
          <w:sz w:val="20"/>
          <w:szCs w:val="20"/>
        </w:rPr>
        <w:t xml:space="preserve"> </w:t>
      </w:r>
      <w:r w:rsidRPr="00A50AB0">
        <w:rPr>
          <w:rFonts w:ascii="Calibri" w:eastAsia="Times New Roman" w:hAnsi="Calibri"/>
          <w:sz w:val="20"/>
          <w:szCs w:val="20"/>
        </w:rPr>
        <w:t xml:space="preserve">with a </w:t>
      </w:r>
      <w:proofErr w:type="gramStart"/>
      <w:r w:rsidRPr="00A50AB0">
        <w:rPr>
          <w:rFonts w:ascii="Calibri" w:eastAsia="Times New Roman" w:hAnsi="Calibri"/>
          <w:sz w:val="20"/>
          <w:szCs w:val="20"/>
        </w:rPr>
        <w:t>securely-closable</w:t>
      </w:r>
      <w:proofErr w:type="gramEnd"/>
      <w:r w:rsidRPr="00A50AB0">
        <w:rPr>
          <w:rFonts w:ascii="Calibri" w:eastAsia="Times New Roman" w:hAnsi="Calibri"/>
          <w:sz w:val="20"/>
          <w:szCs w:val="20"/>
        </w:rPr>
        <w:t>/screw‐top lid.</w:t>
      </w:r>
      <w:r w:rsidRPr="00A50AB0">
        <w:rPr>
          <w:rFonts w:ascii="Calibri" w:eastAsia="Times New Roman" w:hAnsi="Calibri"/>
          <w:sz w:val="18"/>
          <w:szCs w:val="18"/>
        </w:rPr>
        <w:t xml:space="preserve"> </w:t>
      </w:r>
    </w:p>
    <w:p w14:paraId="33B99FE5" w14:textId="77777777" w:rsidR="00FA5D5C" w:rsidRPr="00FA5D5C" w:rsidRDefault="00FA5D5C" w:rsidP="00FA5D5C">
      <w:pPr>
        <w:spacing w:before="120" w:after="120" w:line="288" w:lineRule="auto"/>
        <w:rPr>
          <w:rFonts w:ascii="Calibri" w:eastAsia="Times New Roman" w:hAnsi="Calibri"/>
          <w:sz w:val="20"/>
          <w:szCs w:val="20"/>
        </w:rPr>
      </w:pPr>
      <w:r w:rsidRPr="00A50AB0">
        <w:rPr>
          <w:rFonts w:ascii="Calibri" w:eastAsia="Times New Roman" w:hAnsi="Calibri"/>
          <w:b/>
          <w:bCs/>
          <w:sz w:val="20"/>
          <w:szCs w:val="20"/>
        </w:rPr>
        <w:t>All chemical waste containers must be labeled</w:t>
      </w:r>
      <w:r w:rsidRPr="00A50AB0">
        <w:rPr>
          <w:rFonts w:ascii="Calibri" w:eastAsia="Times New Roman" w:hAnsi="Calibri"/>
          <w:sz w:val="20"/>
          <w:szCs w:val="20"/>
        </w:rPr>
        <w:t xml:space="preserve"> with a </w:t>
      </w:r>
      <w:hyperlink r:id="rId25" w:history="1">
        <w:r w:rsidRPr="00A50AB0">
          <w:rPr>
            <w:rStyle w:val="Hyperlink"/>
            <w:rFonts w:ascii="Calibri" w:eastAsia="Times New Roman" w:hAnsi="Calibri"/>
            <w:sz w:val="20"/>
            <w:szCs w:val="20"/>
          </w:rPr>
          <w:t>UW Hazardous Waste Label</w:t>
        </w:r>
      </w:hyperlink>
      <w:r w:rsidRPr="00A50AB0">
        <w:rPr>
          <w:rFonts w:ascii="Calibri" w:eastAsia="Times New Roman" w:hAnsi="Calibri"/>
          <w:sz w:val="20"/>
          <w:szCs w:val="20"/>
        </w:rPr>
        <w:t>. Refer to </w:t>
      </w:r>
      <w:hyperlink r:id="rId26" w:tgtFrame="_blank" w:history="1">
        <w:r w:rsidRPr="00FA5D5C">
          <w:rPr>
            <w:rStyle w:val="Hyperlink"/>
            <w:rFonts w:ascii="Calibri" w:eastAsia="Times New Roman" w:hAnsi="Calibri"/>
            <w:color w:val="auto"/>
            <w:sz w:val="20"/>
            <w:szCs w:val="20"/>
          </w:rPr>
          <w:t>How to Label Chemical Waste Containers</w:t>
        </w:r>
      </w:hyperlink>
      <w:r w:rsidRPr="00FA5D5C">
        <w:rPr>
          <w:rFonts w:ascii="Calibri" w:eastAsia="Times New Roman" w:hAnsi="Calibri"/>
          <w:sz w:val="20"/>
          <w:szCs w:val="20"/>
        </w:rPr>
        <w:t>.</w:t>
      </w:r>
    </w:p>
    <w:p w14:paraId="65EF8F6E" w14:textId="26E1185C" w:rsidR="00680FFB" w:rsidRPr="00FA5D5C" w:rsidRDefault="00FA5D5C" w:rsidP="00D72D4B">
      <w:pPr>
        <w:spacing w:after="120" w:line="240" w:lineRule="auto"/>
        <w:rPr>
          <w:rFonts w:ascii="Calibri" w:eastAsia="Times New Roman" w:hAnsi="Calibri"/>
          <w:sz w:val="20"/>
          <w:szCs w:val="20"/>
        </w:rPr>
      </w:pPr>
      <w:r w:rsidRPr="00FA5D5C">
        <w:rPr>
          <w:rFonts w:ascii="Calibri" w:eastAsia="Times New Roman" w:hAnsi="Calibri"/>
          <w:sz w:val="20"/>
          <w:szCs w:val="20"/>
        </w:rPr>
        <w:t>More generally, r</w:t>
      </w:r>
      <w:r w:rsidR="00A15FD5" w:rsidRPr="00FA5D5C">
        <w:rPr>
          <w:rFonts w:ascii="Calibri" w:eastAsia="Times New Roman" w:hAnsi="Calibri"/>
          <w:sz w:val="20"/>
          <w:szCs w:val="20"/>
        </w:rPr>
        <w:t xml:space="preserve">efer to </w:t>
      </w:r>
      <w:r w:rsidR="00A17B8C" w:rsidRPr="00FA5D5C">
        <w:rPr>
          <w:rFonts w:ascii="Calibri" w:eastAsia="Times New Roman" w:hAnsi="Calibri"/>
          <w:sz w:val="20"/>
          <w:szCs w:val="20"/>
        </w:rPr>
        <w:t xml:space="preserve">the SDS and </w:t>
      </w:r>
      <w:hyperlink r:id="rId27" w:history="1">
        <w:r w:rsidR="00A17B8C" w:rsidRPr="00FA5D5C">
          <w:rPr>
            <w:rStyle w:val="Hyperlink"/>
            <w:rFonts w:ascii="Calibri" w:eastAsia="Times New Roman" w:hAnsi="Calibri"/>
            <w:color w:val="auto"/>
            <w:sz w:val="20"/>
            <w:szCs w:val="20"/>
          </w:rPr>
          <w:t>UW Laboratory Safety Manual</w:t>
        </w:r>
      </w:hyperlink>
      <w:r w:rsidR="00A17B8C" w:rsidRPr="00FA5D5C">
        <w:rPr>
          <w:rFonts w:ascii="Calibri" w:eastAsia="Times New Roman" w:hAnsi="Calibri"/>
          <w:sz w:val="20"/>
          <w:szCs w:val="20"/>
        </w:rPr>
        <w:t xml:space="preserve">, Section 3 for guidance on waste </w:t>
      </w:r>
      <w:r w:rsidR="008F36DD" w:rsidRPr="00FA5D5C">
        <w:rPr>
          <w:rFonts w:ascii="Calibri" w:eastAsia="Times New Roman" w:hAnsi="Calibri"/>
          <w:sz w:val="20"/>
          <w:szCs w:val="20"/>
        </w:rPr>
        <w:t>handling, labeling, accumulation, storage and pickup</w:t>
      </w:r>
      <w:r w:rsidR="00A17B8C" w:rsidRPr="00FA5D5C">
        <w:rPr>
          <w:rFonts w:ascii="Calibri" w:eastAsia="Times New Roman" w:hAnsi="Calibri"/>
          <w:sz w:val="20"/>
          <w:szCs w:val="20"/>
        </w:rPr>
        <w:t xml:space="preserve">. </w:t>
      </w:r>
    </w:p>
    <w:p w14:paraId="113BC2B1" w14:textId="3D5E4E53" w:rsidR="00680FFB" w:rsidRPr="00FA5D5C" w:rsidRDefault="00680FFB" w:rsidP="00680FFB">
      <w:pPr>
        <w:spacing w:before="120" w:after="120" w:line="288" w:lineRule="auto"/>
        <w:rPr>
          <w:rFonts w:ascii="Calibri" w:eastAsia="Times New Roman" w:hAnsi="Calibri"/>
          <w:sz w:val="20"/>
          <w:szCs w:val="20"/>
        </w:rPr>
      </w:pPr>
      <w:r w:rsidRPr="00FA5D5C">
        <w:rPr>
          <w:rFonts w:ascii="Calibri" w:eastAsia="Times New Roman" w:hAnsi="Calibri"/>
          <w:sz w:val="20"/>
          <w:szCs w:val="20"/>
        </w:rPr>
        <w:t xml:space="preserve">Per </w:t>
      </w:r>
      <w:hyperlink r:id="rId28" w:history="1">
        <w:r w:rsidRPr="00FA5D5C">
          <w:rPr>
            <w:rStyle w:val="Hyperlink"/>
            <w:rFonts w:ascii="Calibri" w:eastAsia="Times New Roman" w:hAnsi="Calibri"/>
            <w:color w:val="auto"/>
            <w:sz w:val="20"/>
            <w:szCs w:val="20"/>
          </w:rPr>
          <w:t>UW Administrative Policy Statement 11.2</w:t>
        </w:r>
      </w:hyperlink>
      <w:r w:rsidRPr="00FA5D5C">
        <w:rPr>
          <w:rFonts w:ascii="Calibri" w:eastAsia="Times New Roman" w:hAnsi="Calibri"/>
          <w:sz w:val="20"/>
          <w:szCs w:val="20"/>
        </w:rPr>
        <w:t xml:space="preserve">, the University of Washington Environmental Health &amp; Safety Department has full responsibility for collection of hazardous waste for the University, all its campuses, and off-site locations; </w:t>
      </w:r>
      <w:r w:rsidRPr="00FA5D5C">
        <w:rPr>
          <w:rFonts w:ascii="Calibri" w:eastAsia="Times New Roman" w:hAnsi="Calibri"/>
          <w:b/>
          <w:bCs/>
          <w:sz w:val="20"/>
          <w:szCs w:val="20"/>
        </w:rPr>
        <w:t>University laboratories cannot contract with an outside vendor to collect hazardous waste.</w:t>
      </w:r>
    </w:p>
    <w:p w14:paraId="67B68D03" w14:textId="5933F0DC" w:rsidR="00A17B8C" w:rsidRPr="00FA5D5C" w:rsidRDefault="007E5BA8" w:rsidP="0009537A">
      <w:pPr>
        <w:spacing w:before="120" w:after="120" w:line="288" w:lineRule="auto"/>
        <w:rPr>
          <w:rFonts w:ascii="Calibri" w:eastAsia="Times New Roman" w:hAnsi="Calibri"/>
          <w:sz w:val="20"/>
          <w:szCs w:val="20"/>
        </w:rPr>
      </w:pPr>
      <w:r w:rsidRPr="00FA5D5C">
        <w:rPr>
          <w:rFonts w:ascii="Calibri" w:eastAsia="Times New Roman" w:hAnsi="Calibri"/>
          <w:b/>
          <w:bCs/>
          <w:sz w:val="20"/>
          <w:szCs w:val="20"/>
        </w:rPr>
        <w:t xml:space="preserve">Be aware that many laboratory accidents happen from inadvertent disposal of </w:t>
      </w:r>
      <w:hyperlink r:id="rId29" w:history="1">
        <w:r w:rsidRPr="00FA5D5C">
          <w:rPr>
            <w:rStyle w:val="Hyperlink"/>
            <w:b/>
            <w:bCs/>
            <w:color w:val="auto"/>
            <w:sz w:val="20"/>
            <w:szCs w:val="20"/>
          </w:rPr>
          <w:t>incompatible wastes</w:t>
        </w:r>
      </w:hyperlink>
      <w:r w:rsidRPr="00FA5D5C">
        <w:rPr>
          <w:rFonts w:ascii="Calibri" w:eastAsia="Times New Roman" w:hAnsi="Calibri"/>
          <w:b/>
          <w:bCs/>
          <w:sz w:val="20"/>
          <w:szCs w:val="20"/>
        </w:rPr>
        <w:t xml:space="preserve"> into the same waste container.</w:t>
      </w:r>
      <w:r w:rsidRPr="00FA5D5C">
        <w:rPr>
          <w:rFonts w:ascii="Calibri" w:eastAsia="Times New Roman" w:hAnsi="Calibri"/>
          <w:sz w:val="20"/>
          <w:szCs w:val="20"/>
        </w:rPr>
        <w:t xml:space="preserve"> Therefore, identify different waste streams as appropriate. </w:t>
      </w:r>
    </w:p>
    <w:p w14:paraId="1E7C0AC4" w14:textId="5BD78A21" w:rsidR="007B32D0" w:rsidRPr="00FA5D5C" w:rsidRDefault="00680FFB" w:rsidP="0009537A">
      <w:pPr>
        <w:spacing w:before="120" w:after="120" w:line="288" w:lineRule="auto"/>
        <w:rPr>
          <w:rFonts w:ascii="Calibri" w:eastAsia="Times New Roman" w:hAnsi="Calibri"/>
          <w:sz w:val="20"/>
          <w:szCs w:val="20"/>
        </w:rPr>
      </w:pPr>
      <w:r w:rsidRPr="00FA5D5C">
        <w:rPr>
          <w:rFonts w:ascii="Calibri" w:eastAsia="Times New Roman" w:hAnsi="Calibri"/>
          <w:sz w:val="20"/>
          <w:szCs w:val="20"/>
        </w:rPr>
        <w:t xml:space="preserve">Manage chemical and hazardous chemical waste separately from other waste streams such as biohazardous waste. Never autoclave chemical waste because it can produce hazardous chemical vapors, aerosols, and explosive reactions. </w:t>
      </w:r>
    </w:p>
    <w:p w14:paraId="7B164513" w14:textId="5CDF9D7F" w:rsidR="00A15FD5" w:rsidRPr="00FA5D5C" w:rsidRDefault="006E1E5A" w:rsidP="00A17B8C">
      <w:pPr>
        <w:spacing w:before="120" w:after="120" w:line="288" w:lineRule="auto"/>
        <w:rPr>
          <w:rFonts w:ascii="Calibri" w:eastAsia="Times New Roman" w:hAnsi="Calibri"/>
          <w:sz w:val="20"/>
          <w:szCs w:val="20"/>
        </w:rPr>
      </w:pPr>
      <w:r w:rsidRPr="00FA5D5C">
        <w:rPr>
          <w:rFonts w:ascii="Calibri" w:eastAsia="Times New Roman" w:hAnsi="Calibri"/>
          <w:b/>
          <w:bCs/>
          <w:sz w:val="20"/>
          <w:szCs w:val="20"/>
        </w:rPr>
        <w:t>All chemical waste containers must be labeled</w:t>
      </w:r>
      <w:r w:rsidRPr="00FA5D5C">
        <w:rPr>
          <w:rFonts w:ascii="Calibri" w:eastAsia="Times New Roman" w:hAnsi="Calibri"/>
          <w:sz w:val="20"/>
          <w:szCs w:val="20"/>
        </w:rPr>
        <w:t xml:space="preserve"> with a </w:t>
      </w:r>
      <w:hyperlink r:id="rId30" w:history="1">
        <w:r w:rsidRPr="00FA5D5C">
          <w:rPr>
            <w:rStyle w:val="Hyperlink"/>
            <w:rFonts w:ascii="Calibri" w:eastAsia="Times New Roman" w:hAnsi="Calibri"/>
            <w:color w:val="auto"/>
            <w:sz w:val="20"/>
            <w:szCs w:val="20"/>
          </w:rPr>
          <w:t>UW Hazardous Waste Label</w:t>
        </w:r>
      </w:hyperlink>
      <w:r w:rsidRPr="00FA5D5C">
        <w:rPr>
          <w:rFonts w:ascii="Calibri" w:eastAsia="Times New Roman" w:hAnsi="Calibri"/>
          <w:sz w:val="20"/>
          <w:szCs w:val="20"/>
        </w:rPr>
        <w:t>. Refer to </w:t>
      </w:r>
      <w:hyperlink r:id="rId31" w:tgtFrame="_blank" w:history="1">
        <w:r w:rsidRPr="00FA5D5C">
          <w:rPr>
            <w:rStyle w:val="Hyperlink"/>
            <w:rFonts w:ascii="Calibri" w:eastAsia="Times New Roman" w:hAnsi="Calibri"/>
            <w:color w:val="auto"/>
            <w:sz w:val="20"/>
            <w:szCs w:val="20"/>
          </w:rPr>
          <w:t>How to Label Chemical Waste Containers</w:t>
        </w:r>
      </w:hyperlink>
      <w:r w:rsidR="00132092" w:rsidRPr="00FA5D5C">
        <w:rPr>
          <w:rFonts w:ascii="Calibri" w:eastAsia="Times New Roman" w:hAnsi="Calibri"/>
          <w:sz w:val="20"/>
          <w:szCs w:val="20"/>
        </w:rPr>
        <w:t>.</w:t>
      </w:r>
    </w:p>
    <w:p w14:paraId="42DD88D2" w14:textId="34E5B911" w:rsidR="004254C0" w:rsidRPr="00FA5D5C" w:rsidRDefault="001C6938" w:rsidP="007B32D0">
      <w:pPr>
        <w:spacing w:before="120" w:after="120" w:line="288" w:lineRule="auto"/>
        <w:rPr>
          <w:rFonts w:ascii="Calibri" w:eastAsia="Times New Roman" w:hAnsi="Calibri"/>
          <w:sz w:val="20"/>
          <w:szCs w:val="20"/>
        </w:rPr>
      </w:pPr>
      <w:r w:rsidRPr="00A50AB0">
        <w:rPr>
          <w:rFonts w:ascii="Calibri" w:eastAsia="Times New Roman" w:hAnsi="Calibri"/>
          <w:sz w:val="20"/>
          <w:szCs w:val="20"/>
        </w:rPr>
        <w:t>To request a collection of chemical waste, s</w:t>
      </w:r>
      <w:r w:rsidR="00C23457" w:rsidRPr="00A50AB0">
        <w:rPr>
          <w:rFonts w:ascii="Calibri" w:eastAsia="Times New Roman" w:hAnsi="Calibri"/>
          <w:sz w:val="20"/>
          <w:szCs w:val="20"/>
        </w:rPr>
        <w:t>ubmit</w:t>
      </w:r>
      <w:r w:rsidR="00FD7ABE" w:rsidRPr="00A50AB0">
        <w:rPr>
          <w:rFonts w:ascii="Calibri" w:eastAsia="Times New Roman" w:hAnsi="Calibri"/>
          <w:sz w:val="20"/>
          <w:szCs w:val="20"/>
        </w:rPr>
        <w:t xml:space="preserve"> a</w:t>
      </w:r>
      <w:r w:rsidR="00741A9B" w:rsidRPr="00A50AB0">
        <w:rPr>
          <w:rFonts w:ascii="Calibri" w:eastAsia="Times New Roman" w:hAnsi="Calibri"/>
          <w:sz w:val="20"/>
          <w:szCs w:val="20"/>
        </w:rPr>
        <w:t xml:space="preserve"> </w:t>
      </w:r>
      <w:r w:rsidRPr="00A50AB0">
        <w:rPr>
          <w:rFonts w:ascii="Calibri" w:eastAsia="Times New Roman" w:hAnsi="Calibri"/>
          <w:sz w:val="20"/>
          <w:szCs w:val="20"/>
        </w:rPr>
        <w:t>form</w:t>
      </w:r>
      <w:r w:rsidR="00C23457" w:rsidRPr="00A50AB0">
        <w:rPr>
          <w:rFonts w:ascii="Calibri" w:eastAsia="Times New Roman" w:hAnsi="Calibri"/>
          <w:sz w:val="20"/>
          <w:szCs w:val="20"/>
        </w:rPr>
        <w:t xml:space="preserve"> </w:t>
      </w:r>
      <w:r w:rsidRPr="00A50AB0">
        <w:rPr>
          <w:rFonts w:ascii="Calibri" w:eastAsia="Times New Roman" w:hAnsi="Calibri"/>
          <w:sz w:val="20"/>
          <w:szCs w:val="20"/>
        </w:rPr>
        <w:t xml:space="preserve">on </w:t>
      </w:r>
      <w:r w:rsidR="00741A9B" w:rsidRPr="00A50AB0">
        <w:rPr>
          <w:rFonts w:ascii="Calibri" w:eastAsia="Times New Roman" w:hAnsi="Calibri"/>
          <w:sz w:val="20"/>
          <w:szCs w:val="20"/>
        </w:rPr>
        <w:t xml:space="preserve">the </w:t>
      </w:r>
      <w:hyperlink r:id="rId32" w:history="1">
        <w:r w:rsidR="00741A9B" w:rsidRPr="00A50AB0">
          <w:rPr>
            <w:rStyle w:val="Hyperlink"/>
            <w:rFonts w:ascii="Calibri" w:eastAsia="Times New Roman" w:hAnsi="Calibri"/>
            <w:sz w:val="20"/>
            <w:szCs w:val="20"/>
          </w:rPr>
          <w:t xml:space="preserve">Chemical Waste </w:t>
        </w:r>
        <w:r w:rsidR="006E1E5A" w:rsidRPr="00A50AB0">
          <w:rPr>
            <w:rStyle w:val="Hyperlink"/>
            <w:rFonts w:ascii="Calibri" w:eastAsia="Times New Roman" w:hAnsi="Calibri"/>
            <w:sz w:val="20"/>
            <w:szCs w:val="20"/>
          </w:rPr>
          <w:t>Disposal</w:t>
        </w:r>
      </w:hyperlink>
      <w:r w:rsidR="006E1E5A" w:rsidRPr="00A50AB0">
        <w:rPr>
          <w:rFonts w:ascii="Calibri" w:eastAsia="Times New Roman" w:hAnsi="Calibri"/>
          <w:sz w:val="20"/>
          <w:szCs w:val="20"/>
        </w:rPr>
        <w:t xml:space="preserve"> </w:t>
      </w:r>
      <w:r w:rsidR="00741A9B" w:rsidRPr="00A50AB0">
        <w:rPr>
          <w:rFonts w:ascii="Calibri" w:eastAsia="Times New Roman" w:hAnsi="Calibri"/>
          <w:sz w:val="20"/>
          <w:szCs w:val="20"/>
        </w:rPr>
        <w:t xml:space="preserve">webpage </w:t>
      </w:r>
      <w:r w:rsidR="006E1E5A" w:rsidRPr="00A50AB0">
        <w:rPr>
          <w:rFonts w:ascii="Calibri" w:eastAsia="Times New Roman" w:hAnsi="Calibri"/>
          <w:sz w:val="20"/>
          <w:szCs w:val="20"/>
        </w:rPr>
        <w:t>on the EH&amp;S website</w:t>
      </w:r>
      <w:r w:rsidRPr="00A50AB0">
        <w:rPr>
          <w:rFonts w:ascii="Calibri" w:eastAsia="Times New Roman" w:hAnsi="Calibri"/>
          <w:sz w:val="20"/>
          <w:szCs w:val="20"/>
        </w:rPr>
        <w:t xml:space="preserve"> </w:t>
      </w:r>
      <w:r w:rsidRPr="00FA5D5C">
        <w:rPr>
          <w:rFonts w:ascii="Calibri" w:eastAsia="Times New Roman" w:hAnsi="Calibri"/>
          <w:sz w:val="20"/>
          <w:szCs w:val="20"/>
        </w:rPr>
        <w:t xml:space="preserve">or </w:t>
      </w:r>
      <w:r w:rsidR="00132092" w:rsidRPr="00FA5D5C">
        <w:rPr>
          <w:rFonts w:ascii="Calibri" w:eastAsia="Times New Roman" w:hAnsi="Calibri"/>
          <w:sz w:val="20"/>
          <w:szCs w:val="20"/>
        </w:rPr>
        <w:t xml:space="preserve">directly </w:t>
      </w:r>
      <w:r w:rsidRPr="00FA5D5C">
        <w:rPr>
          <w:rFonts w:ascii="Calibri" w:eastAsia="Times New Roman" w:hAnsi="Calibri"/>
          <w:sz w:val="20"/>
          <w:szCs w:val="20"/>
        </w:rPr>
        <w:t xml:space="preserve">in </w:t>
      </w:r>
      <w:hyperlink r:id="rId33" w:history="1">
        <w:r w:rsidRPr="00FA5D5C">
          <w:rPr>
            <w:rStyle w:val="Hyperlink"/>
            <w:rFonts w:ascii="Calibri" w:eastAsia="Times New Roman" w:hAnsi="Calibri"/>
            <w:color w:val="auto"/>
            <w:sz w:val="20"/>
            <w:szCs w:val="20"/>
          </w:rPr>
          <w:t>MyChem</w:t>
        </w:r>
      </w:hyperlink>
      <w:r w:rsidR="00132092" w:rsidRPr="00FA5D5C">
        <w:rPr>
          <w:rFonts w:ascii="Calibri" w:eastAsia="Times New Roman" w:hAnsi="Calibri"/>
          <w:sz w:val="20"/>
          <w:szCs w:val="20"/>
        </w:rPr>
        <w:t xml:space="preserve"> inventory</w:t>
      </w:r>
      <w:r w:rsidR="00C23457" w:rsidRPr="00FA5D5C">
        <w:rPr>
          <w:rFonts w:ascii="Calibri" w:eastAsia="Times New Roman" w:hAnsi="Calibri"/>
          <w:sz w:val="20"/>
          <w:szCs w:val="20"/>
        </w:rPr>
        <w:t>.</w:t>
      </w:r>
      <w:r w:rsidR="00D43241" w:rsidRPr="00FA5D5C">
        <w:rPr>
          <w:rFonts w:ascii="Calibri" w:eastAsia="Times New Roman" w:hAnsi="Calibri"/>
          <w:sz w:val="20"/>
          <w:szCs w:val="20"/>
        </w:rPr>
        <w:t xml:space="preserve"> </w:t>
      </w:r>
      <w:r w:rsidR="00C23457" w:rsidRPr="00FA5D5C">
        <w:rPr>
          <w:rFonts w:ascii="Calibri" w:eastAsia="Times New Roman" w:hAnsi="Calibri"/>
          <w:sz w:val="20"/>
          <w:szCs w:val="20"/>
        </w:rPr>
        <w:t xml:space="preserve">Contact EH&amp;S </w:t>
      </w:r>
      <w:r w:rsidR="00741A9B" w:rsidRPr="00FA5D5C">
        <w:rPr>
          <w:rFonts w:ascii="Calibri" w:eastAsia="Times New Roman" w:hAnsi="Calibri"/>
          <w:sz w:val="20"/>
          <w:szCs w:val="20"/>
        </w:rPr>
        <w:t>a</w:t>
      </w:r>
      <w:r w:rsidR="00C23457" w:rsidRPr="00FA5D5C">
        <w:rPr>
          <w:rFonts w:ascii="Calibri" w:eastAsia="Times New Roman" w:hAnsi="Calibri"/>
          <w:sz w:val="20"/>
          <w:szCs w:val="20"/>
        </w:rPr>
        <w:t>t</w:t>
      </w:r>
      <w:r w:rsidR="00741A9B" w:rsidRPr="00FA5D5C">
        <w:rPr>
          <w:rFonts w:ascii="Calibri" w:eastAsia="Times New Roman" w:hAnsi="Calibri"/>
          <w:sz w:val="20"/>
          <w:szCs w:val="20"/>
        </w:rPr>
        <w:t xml:space="preserve"> 206.616.5835</w:t>
      </w:r>
      <w:r w:rsidR="00C23457" w:rsidRPr="00FA5D5C">
        <w:rPr>
          <w:rFonts w:ascii="Calibri" w:eastAsia="Times New Roman" w:hAnsi="Calibri"/>
          <w:sz w:val="20"/>
          <w:szCs w:val="20"/>
        </w:rPr>
        <w:t xml:space="preserve"> or </w:t>
      </w:r>
      <w:hyperlink r:id="rId34" w:history="1">
        <w:r w:rsidR="00C23457" w:rsidRPr="00FA5D5C">
          <w:rPr>
            <w:rStyle w:val="Hyperlink"/>
            <w:rFonts w:ascii="Calibri" w:eastAsia="Times New Roman" w:hAnsi="Calibri"/>
            <w:color w:val="auto"/>
            <w:sz w:val="20"/>
            <w:szCs w:val="20"/>
          </w:rPr>
          <w:t>chmwaste@uw.edu</w:t>
        </w:r>
      </w:hyperlink>
      <w:r w:rsidR="00C23457" w:rsidRPr="00FA5D5C">
        <w:rPr>
          <w:rFonts w:ascii="Calibri" w:eastAsia="Times New Roman" w:hAnsi="Calibri"/>
          <w:sz w:val="20"/>
          <w:szCs w:val="20"/>
        </w:rPr>
        <w:t xml:space="preserve"> with questions</w:t>
      </w:r>
      <w:r w:rsidR="00741A9B" w:rsidRPr="00FA5D5C">
        <w:rPr>
          <w:rFonts w:ascii="Calibri" w:eastAsia="Times New Roman" w:hAnsi="Calibri"/>
          <w:sz w:val="20"/>
          <w:szCs w:val="20"/>
        </w:rPr>
        <w:t>.</w:t>
      </w:r>
    </w:p>
    <w:p w14:paraId="6EA1D813" w14:textId="7345E7FE" w:rsidR="00964D24" w:rsidRPr="00FA5D5C" w:rsidRDefault="00D72D4B" w:rsidP="000D0676">
      <w:pPr>
        <w:spacing w:before="120" w:after="120" w:line="288" w:lineRule="auto"/>
        <w:rPr>
          <w:rFonts w:cs="Arial"/>
          <w:sz w:val="20"/>
          <w:szCs w:val="20"/>
        </w:rPr>
      </w:pPr>
      <w:r w:rsidRPr="00FA5D5C">
        <w:rPr>
          <w:rFonts w:cs="Arial"/>
          <w:sz w:val="20"/>
          <w:szCs w:val="20"/>
        </w:rPr>
        <w:t>W</w:t>
      </w:r>
      <w:r w:rsidR="007E5BA8" w:rsidRPr="00FA5D5C">
        <w:rPr>
          <w:rFonts w:cs="Arial"/>
          <w:sz w:val="20"/>
          <w:szCs w:val="20"/>
        </w:rPr>
        <w:t>ork area decontamination procedures as</w:t>
      </w:r>
      <w:r w:rsidR="00FA5D5C" w:rsidRPr="00FA5D5C">
        <w:rPr>
          <w:rFonts w:cs="Arial"/>
          <w:sz w:val="20"/>
          <w:szCs w:val="20"/>
        </w:rPr>
        <w:t xml:space="preserve"> described</w:t>
      </w:r>
      <w:r w:rsidR="007E5BA8" w:rsidRPr="00FA5D5C">
        <w:rPr>
          <w:rFonts w:cs="Arial"/>
          <w:sz w:val="20"/>
          <w:szCs w:val="20"/>
        </w:rPr>
        <w:t xml:space="preserve"> </w:t>
      </w:r>
      <w:r w:rsidR="00FA5D5C" w:rsidRPr="00FA5D5C">
        <w:rPr>
          <w:rFonts w:cs="Arial"/>
          <w:sz w:val="20"/>
          <w:szCs w:val="20"/>
        </w:rPr>
        <w:t>in the section on spills</w:t>
      </w:r>
      <w:r w:rsidRPr="00FA5D5C">
        <w:rPr>
          <w:rFonts w:cs="Arial"/>
          <w:sz w:val="20"/>
          <w:szCs w:val="20"/>
        </w:rPr>
        <w:t xml:space="preserve"> should be followed</w:t>
      </w:r>
      <w:r w:rsidR="00FA5D5C" w:rsidRPr="00FA5D5C">
        <w:rPr>
          <w:rFonts w:cs="Arial"/>
          <w:sz w:val="20"/>
          <w:szCs w:val="20"/>
        </w:rPr>
        <w:t>, using PPE described above.</w:t>
      </w:r>
    </w:p>
    <w:p w14:paraId="7CD8875D" w14:textId="31FCEA5C" w:rsidR="00F94036" w:rsidRDefault="00D72D4B">
      <w:pPr>
        <w:spacing w:after="120" w:line="240" w:lineRule="auto"/>
        <w:rPr>
          <w:rFonts w:ascii="Calibri" w:eastAsia="Times New Roman" w:hAnsi="Calibri"/>
          <w:sz w:val="20"/>
          <w:szCs w:val="20"/>
        </w:rPr>
      </w:pPr>
      <w:r w:rsidRPr="00FA5D5C">
        <w:rPr>
          <w:rFonts w:ascii="Calibri" w:eastAsia="Times New Roman" w:hAnsi="Calibri"/>
          <w:sz w:val="20"/>
          <w:szCs w:val="20"/>
        </w:rPr>
        <w:t xml:space="preserve">Visit the </w:t>
      </w:r>
      <w:hyperlink r:id="rId35" w:history="1">
        <w:r w:rsidRPr="00FA5D5C">
          <w:rPr>
            <w:rStyle w:val="Hyperlink"/>
            <w:rFonts w:ascii="Calibri" w:eastAsia="Times New Roman" w:hAnsi="Calibri"/>
            <w:color w:val="auto"/>
            <w:sz w:val="20"/>
            <w:szCs w:val="20"/>
          </w:rPr>
          <w:t>Hazardous Material Disposal and Recycling</w:t>
        </w:r>
      </w:hyperlink>
      <w:r w:rsidRPr="00FA5D5C">
        <w:rPr>
          <w:rFonts w:ascii="Calibri" w:eastAsia="Times New Roman" w:hAnsi="Calibri"/>
          <w:sz w:val="20"/>
          <w:szCs w:val="20"/>
        </w:rPr>
        <w:t xml:space="preserve"> webpage on the EH&amp;S website for information on disposing, recycling and </w:t>
      </w:r>
      <w:proofErr w:type="spellStart"/>
      <w:r w:rsidRPr="00FA5D5C">
        <w:rPr>
          <w:rFonts w:ascii="Calibri" w:eastAsia="Times New Roman" w:hAnsi="Calibri"/>
          <w:sz w:val="20"/>
          <w:szCs w:val="20"/>
        </w:rPr>
        <w:t>surplusing</w:t>
      </w:r>
      <w:proofErr w:type="spellEnd"/>
      <w:r w:rsidRPr="00FA5D5C">
        <w:rPr>
          <w:rFonts w:ascii="Calibri" w:eastAsia="Times New Roman" w:hAnsi="Calibri"/>
          <w:sz w:val="20"/>
          <w:szCs w:val="20"/>
        </w:rPr>
        <w:t xml:space="preserve"> materials. </w:t>
      </w:r>
    </w:p>
    <w:p w14:paraId="2BB02CA6" w14:textId="77777777" w:rsidR="00FA5D5C" w:rsidRPr="00FA5D5C" w:rsidRDefault="00FA5D5C">
      <w:pPr>
        <w:spacing w:after="120" w:line="240" w:lineRule="auto"/>
        <w:rPr>
          <w:rFonts w:ascii="Calibri" w:eastAsia="Times New Roman" w:hAnsi="Calibri"/>
          <w:sz w:val="20"/>
          <w:szCs w:val="20"/>
        </w:rPr>
      </w:pPr>
    </w:p>
    <w:p w14:paraId="2EC1DC0A" w14:textId="7704A8C1" w:rsidR="00C126A1" w:rsidRPr="002D6943" w:rsidRDefault="00C126A1" w:rsidP="002D6943">
      <w:pPr>
        <w:pStyle w:val="Heading1"/>
      </w:pPr>
      <w:r w:rsidRPr="004533F5">
        <w:lastRenderedPageBreak/>
        <w:t xml:space="preserve">Section </w:t>
      </w:r>
      <w:r w:rsidR="00270081">
        <w:t>7</w:t>
      </w:r>
      <w:r w:rsidRPr="004533F5">
        <w:t xml:space="preserve"> – Protocol</w:t>
      </w:r>
    </w:p>
    <w:p w14:paraId="17FEE4F6" w14:textId="5CE55E3E" w:rsidR="00FA5D5C" w:rsidRPr="00FA5D5C" w:rsidRDefault="00FA5D5C" w:rsidP="00FA5D5C">
      <w:pPr>
        <w:tabs>
          <w:tab w:val="center" w:pos="4680"/>
        </w:tabs>
        <w:spacing w:before="120" w:after="120" w:line="288" w:lineRule="auto"/>
        <w:rPr>
          <w:rFonts w:cs="Arial"/>
          <w:sz w:val="20"/>
          <w:szCs w:val="20"/>
        </w:rPr>
      </w:pPr>
      <w:r w:rsidRPr="00FA5D5C">
        <w:rPr>
          <w:rFonts w:cs="Arial"/>
          <w:sz w:val="20"/>
          <w:szCs w:val="20"/>
        </w:rPr>
        <w:t>Protocols for handling methanol in the Keller Lab are the same as outlined in Sections 3 and 4 above.</w:t>
      </w:r>
    </w:p>
    <w:p w14:paraId="427D0265" w14:textId="4274395C" w:rsidR="00D72D4B" w:rsidRPr="00FA5D5C" w:rsidRDefault="00D72D4B" w:rsidP="00C126A1">
      <w:pPr>
        <w:tabs>
          <w:tab w:val="center" w:pos="4680"/>
        </w:tabs>
        <w:spacing w:before="120" w:after="120" w:line="288" w:lineRule="auto"/>
        <w:rPr>
          <w:rFonts w:cstheme="minorHAnsi"/>
          <w:b/>
          <w:sz w:val="20"/>
          <w:szCs w:val="20"/>
        </w:rPr>
      </w:pPr>
      <w:r w:rsidRPr="00FA5D5C">
        <w:rPr>
          <w:rFonts w:cs="Arial"/>
          <w:sz w:val="20"/>
          <w:szCs w:val="20"/>
        </w:rPr>
        <w:t xml:space="preserve">Refer to Section 2 of the </w:t>
      </w:r>
      <w:hyperlink r:id="rId36" w:history="1">
        <w:r w:rsidRPr="00FA5D5C">
          <w:rPr>
            <w:rStyle w:val="Hyperlink"/>
            <w:rFonts w:cs="Arial"/>
            <w:color w:val="auto"/>
            <w:sz w:val="20"/>
            <w:szCs w:val="20"/>
          </w:rPr>
          <w:t>UW Laboratory Safety Manual</w:t>
        </w:r>
      </w:hyperlink>
      <w:r w:rsidRPr="00FA5D5C">
        <w:rPr>
          <w:rFonts w:cs="Arial"/>
          <w:sz w:val="20"/>
          <w:szCs w:val="20"/>
        </w:rPr>
        <w:t xml:space="preserve"> on the EH&amp;S website for additional guidance on chemical management and preparation for use for </w:t>
      </w:r>
      <w:hyperlink r:id="rId37" w:history="1">
        <w:r w:rsidRPr="00FA5D5C">
          <w:rPr>
            <w:rStyle w:val="Hyperlink"/>
            <w:color w:val="auto"/>
            <w:sz w:val="20"/>
            <w:szCs w:val="20"/>
          </w:rPr>
          <w:t>particularly hazardous substances</w:t>
        </w:r>
      </w:hyperlink>
      <w:r w:rsidRPr="00FA5D5C">
        <w:rPr>
          <w:rFonts w:cs="Arial"/>
          <w:sz w:val="20"/>
          <w:szCs w:val="20"/>
        </w:rPr>
        <w:t xml:space="preserve"> (PHSs).</w:t>
      </w:r>
    </w:p>
    <w:p w14:paraId="4592EB83" w14:textId="77777777" w:rsidR="0041635E" w:rsidRDefault="00C126A1" w:rsidP="00C126A1">
      <w:pPr>
        <w:tabs>
          <w:tab w:val="center" w:pos="4680"/>
        </w:tabs>
        <w:spacing w:before="120" w:after="120" w:line="288" w:lineRule="auto"/>
        <w:rPr>
          <w:rFonts w:cstheme="minorHAnsi"/>
          <w:sz w:val="20"/>
          <w:szCs w:val="20"/>
        </w:rPr>
      </w:pPr>
      <w:r w:rsidRPr="00FA5D5C">
        <w:rPr>
          <w:rFonts w:cstheme="minorHAnsi"/>
          <w:b/>
          <w:sz w:val="20"/>
          <w:szCs w:val="20"/>
        </w:rPr>
        <w:t>NOTE:</w:t>
      </w:r>
      <w:r w:rsidRPr="00FA5D5C">
        <w:rPr>
          <w:rFonts w:cstheme="minorHAnsi"/>
          <w:sz w:val="20"/>
          <w:szCs w:val="20"/>
        </w:rPr>
        <w:t xml:space="preserve"> Any deviation from this SOP requires approval from Principal Investigator.</w:t>
      </w:r>
    </w:p>
    <w:p w14:paraId="056A3B78" w14:textId="0FFBAFC6" w:rsidR="00C126A1" w:rsidRPr="00363F40" w:rsidRDefault="00C126A1" w:rsidP="00C126A1">
      <w:pPr>
        <w:tabs>
          <w:tab w:val="center" w:pos="4680"/>
        </w:tabs>
        <w:spacing w:before="120" w:after="120" w:line="288" w:lineRule="auto"/>
        <w:rPr>
          <w:rFonts w:cstheme="minorHAnsi"/>
        </w:rPr>
      </w:pPr>
      <w:r w:rsidRPr="00363F40">
        <w:rPr>
          <w:rFonts w:cstheme="minorHAnsi"/>
        </w:rPr>
        <w:tab/>
      </w:r>
    </w:p>
    <w:p w14:paraId="19CDF0BA" w14:textId="14D77B41" w:rsidR="009D3111" w:rsidRPr="00DE7ACB" w:rsidRDefault="007E5BA8" w:rsidP="00A4239F">
      <w:pPr>
        <w:pStyle w:val="Heading1"/>
      </w:pPr>
      <w:r w:rsidRPr="00272300">
        <w:t xml:space="preserve">Section </w:t>
      </w:r>
      <w:r>
        <w:t>8</w:t>
      </w:r>
      <w:r w:rsidRPr="00272300">
        <w:t xml:space="preserve"> – </w:t>
      </w:r>
      <w:r>
        <w:t xml:space="preserve">Special Precautions for </w:t>
      </w:r>
      <w:r w:rsidR="002D01B4">
        <w:t>a</w:t>
      </w:r>
      <w:r>
        <w:t xml:space="preserve">nimal </w:t>
      </w:r>
      <w:r w:rsidR="002D01B4">
        <w:t>u</w:t>
      </w:r>
      <w:r>
        <w:t xml:space="preserve">se </w:t>
      </w:r>
      <w:r w:rsidRPr="002D6943">
        <w:rPr>
          <w:highlight w:val="lightGray"/>
        </w:rPr>
        <w:t>(</w:t>
      </w:r>
      <w:r w:rsidR="002A4CE3" w:rsidRPr="002D6943">
        <w:rPr>
          <w:highlight w:val="lightGray"/>
        </w:rPr>
        <w:t>No</w:t>
      </w:r>
      <w:r w:rsidR="00FA5D5C">
        <w:rPr>
          <w:highlight w:val="lightGray"/>
        </w:rPr>
        <w:t>t relevant</w:t>
      </w:r>
      <w:r w:rsidRPr="002D6943">
        <w:rPr>
          <w:highlight w:val="lightGray"/>
        </w:rPr>
        <w:t>)</w:t>
      </w:r>
    </w:p>
    <w:p w14:paraId="07C6DF1A" w14:textId="77777777" w:rsidR="00FA5D5C" w:rsidRDefault="00FA5D5C" w:rsidP="00FA5D5C">
      <w:pPr>
        <w:spacing w:after="120" w:line="288" w:lineRule="auto"/>
        <w:rPr>
          <w:rFonts w:eastAsia="MS Mincho"/>
          <w:color w:val="FF0000"/>
          <w:lang w:eastAsia="ja-JP"/>
        </w:rPr>
      </w:pPr>
      <w:r w:rsidRPr="00CB5AD3">
        <w:rPr>
          <w:rFonts w:eastAsia="MS Mincho"/>
          <w:sz w:val="20"/>
          <w:szCs w:val="20"/>
          <w:lang w:eastAsia="ja-JP"/>
        </w:rPr>
        <w:t>This section is not applicable (“N/A”) because our lab does not use animals</w:t>
      </w:r>
      <w:r w:rsidRPr="00CB5AD3">
        <w:rPr>
          <w:rFonts w:eastAsia="MS Mincho"/>
          <w:lang w:eastAsia="ja-JP"/>
        </w:rPr>
        <w:t>.</w:t>
      </w:r>
      <w:r w:rsidRPr="00A50AB0">
        <w:rPr>
          <w:rFonts w:eastAsia="MS Mincho"/>
          <w:color w:val="FF0000"/>
          <w:lang w:eastAsia="ja-JP"/>
        </w:rPr>
        <w:t xml:space="preserve"> </w:t>
      </w:r>
    </w:p>
    <w:p w14:paraId="79ACF496" w14:textId="77777777" w:rsidR="00201761" w:rsidRPr="00201761" w:rsidRDefault="00201761" w:rsidP="00FA5D5C">
      <w:pPr>
        <w:spacing w:after="120" w:line="288" w:lineRule="auto"/>
        <w:rPr>
          <w:rFonts w:eastAsia="MS Mincho"/>
          <w:lang w:eastAsia="ja-JP"/>
        </w:rPr>
      </w:pPr>
    </w:p>
    <w:p w14:paraId="1685B28C" w14:textId="04C609C6" w:rsidR="004C303D" w:rsidRPr="00201761" w:rsidRDefault="00000000" w:rsidP="00DE7ACB">
      <w:pPr>
        <w:spacing w:after="120" w:line="288" w:lineRule="auto"/>
        <w:rPr>
          <w:rFonts w:eastAsia="MS Mincho"/>
          <w:b/>
          <w:sz w:val="28"/>
          <w:szCs w:val="28"/>
          <w:lang w:eastAsia="ja-JP"/>
        </w:rPr>
      </w:pPr>
      <w:hyperlink r:id="rId38" w:history="1">
        <w:r w:rsidR="00964D24" w:rsidRPr="00201761">
          <w:rPr>
            <w:rStyle w:val="Hyperlink"/>
            <w:rFonts w:eastAsia="MS Mincho"/>
            <w:b/>
            <w:color w:val="auto"/>
            <w:sz w:val="28"/>
            <w:szCs w:val="28"/>
            <w:lang w:eastAsia="ja-JP"/>
          </w:rPr>
          <w:t>PARTICULARLY HAZARDOUS SUBSTANCE</w:t>
        </w:r>
      </w:hyperlink>
      <w:r w:rsidR="00964D24" w:rsidRPr="00201761">
        <w:rPr>
          <w:rFonts w:eastAsia="MS Mincho"/>
          <w:b/>
          <w:sz w:val="28"/>
          <w:szCs w:val="28"/>
          <w:lang w:eastAsia="ja-JP"/>
        </w:rPr>
        <w:t xml:space="preserve"> INVOLVED?</w:t>
      </w:r>
    </w:p>
    <w:p w14:paraId="3B967E26" w14:textId="1A50656E" w:rsidR="00964D24" w:rsidRPr="0041635E" w:rsidRDefault="00000000" w:rsidP="00964D24">
      <w:pPr>
        <w:spacing w:after="120" w:line="288" w:lineRule="auto"/>
        <w:rPr>
          <w:rFonts w:cstheme="minorHAnsi"/>
          <w:b/>
        </w:rPr>
      </w:pPr>
      <w:sdt>
        <w:sdtPr>
          <w:rPr>
            <w:rFonts w:cstheme="minorHAnsi"/>
            <w:b/>
          </w:rPr>
          <w:id w:val="1124195472"/>
          <w14:checkbox>
            <w14:checked w14:val="1"/>
            <w14:checkedState w14:val="2612" w14:font="MS Gothic"/>
            <w14:uncheckedState w14:val="2610" w14:font="MS Gothic"/>
          </w14:checkbox>
        </w:sdtPr>
        <w:sdtContent>
          <w:r w:rsidR="00201761" w:rsidRPr="0041635E">
            <w:rPr>
              <w:rFonts w:ascii="MS Gothic" w:eastAsia="MS Gothic" w:hAnsi="MS Gothic" w:cstheme="minorHAnsi" w:hint="eastAsia"/>
              <w:b/>
            </w:rPr>
            <w:t>☒</w:t>
          </w:r>
        </w:sdtContent>
      </w:sdt>
      <w:r w:rsidR="00964D24" w:rsidRPr="0041635E">
        <w:rPr>
          <w:rFonts w:cstheme="minorHAnsi"/>
          <w:b/>
        </w:rPr>
        <w:t>YES: Sections #9 to #11 are Mandatory.</w:t>
      </w:r>
    </w:p>
    <w:p w14:paraId="6612CE12" w14:textId="24FB15F5" w:rsidR="007E5BA8" w:rsidRPr="00272300" w:rsidRDefault="007E5BA8" w:rsidP="00A4239F">
      <w:pPr>
        <w:pStyle w:val="Heading1"/>
      </w:pPr>
      <w:r w:rsidRPr="00272300">
        <w:t xml:space="preserve">Section </w:t>
      </w:r>
      <w:r w:rsidR="009D3111">
        <w:t>9</w:t>
      </w:r>
      <w:r w:rsidRPr="00272300">
        <w:t xml:space="preserve"> – </w:t>
      </w:r>
      <w:r w:rsidR="009D3111">
        <w:t xml:space="preserve">Approvals </w:t>
      </w:r>
      <w:proofErr w:type="gramStart"/>
      <w:r w:rsidR="009D3111">
        <w:t>required</w:t>
      </w:r>
      <w:proofErr w:type="gramEnd"/>
      <w:r w:rsidRPr="00272300">
        <w:t xml:space="preserve"> </w:t>
      </w:r>
    </w:p>
    <w:p w14:paraId="09DF05A6" w14:textId="77777777" w:rsidR="00201761" w:rsidRDefault="00201761" w:rsidP="00201761">
      <w:pPr>
        <w:spacing w:after="120" w:line="288" w:lineRule="auto"/>
        <w:rPr>
          <w:sz w:val="20"/>
          <w:szCs w:val="20"/>
        </w:rPr>
      </w:pPr>
      <w:r w:rsidRPr="00F71AE6">
        <w:rPr>
          <w:sz w:val="20"/>
          <w:szCs w:val="20"/>
        </w:rPr>
        <w:t xml:space="preserve">All staff working with </w:t>
      </w:r>
      <w:r>
        <w:rPr>
          <w:rFonts w:cs="Arial"/>
          <w:sz w:val="20"/>
          <w:szCs w:val="20"/>
        </w:rPr>
        <w:t xml:space="preserve">acrylamide </w:t>
      </w:r>
      <w:r w:rsidRPr="00F71AE6">
        <w:rPr>
          <w:sz w:val="20"/>
          <w:szCs w:val="20"/>
        </w:rPr>
        <w:t xml:space="preserve">must </w:t>
      </w:r>
      <w:r>
        <w:rPr>
          <w:sz w:val="20"/>
          <w:szCs w:val="20"/>
        </w:rPr>
        <w:t>consult</w:t>
      </w:r>
      <w:r w:rsidRPr="00F71AE6">
        <w:rPr>
          <w:sz w:val="20"/>
          <w:szCs w:val="20"/>
        </w:rPr>
        <w:t xml:space="preserve"> this SOP prior to starting work. They must also review the </w:t>
      </w:r>
      <w:r>
        <w:rPr>
          <w:rFonts w:cs="Arial"/>
          <w:sz w:val="20"/>
          <w:szCs w:val="20"/>
        </w:rPr>
        <w:t>acrylamide</w:t>
      </w:r>
      <w:r w:rsidRPr="00F71AE6">
        <w:rPr>
          <w:rFonts w:cs="Arial"/>
          <w:sz w:val="20"/>
          <w:szCs w:val="20"/>
        </w:rPr>
        <w:t xml:space="preserve"> </w:t>
      </w:r>
      <w:r w:rsidRPr="00F71AE6">
        <w:rPr>
          <w:sz w:val="20"/>
          <w:szCs w:val="20"/>
        </w:rPr>
        <w:t>SDS</w:t>
      </w:r>
      <w:r>
        <w:rPr>
          <w:sz w:val="20"/>
          <w:szCs w:val="20"/>
        </w:rPr>
        <w:t>, which is available through the Keller Laboratory website and EH&amp;S</w:t>
      </w:r>
      <w:r w:rsidRPr="00F71AE6">
        <w:rPr>
          <w:sz w:val="20"/>
          <w:szCs w:val="20"/>
        </w:rPr>
        <w:t xml:space="preserve">. </w:t>
      </w:r>
    </w:p>
    <w:p w14:paraId="56FB907F" w14:textId="77777777" w:rsidR="00201761" w:rsidRDefault="00201761" w:rsidP="00201761">
      <w:pPr>
        <w:spacing w:after="120" w:line="288" w:lineRule="auto"/>
        <w:rPr>
          <w:sz w:val="20"/>
          <w:szCs w:val="20"/>
        </w:rPr>
      </w:pPr>
    </w:p>
    <w:p w14:paraId="096A411C" w14:textId="77777777" w:rsidR="007E5BA8" w:rsidRPr="00272300" w:rsidRDefault="007E5BA8" w:rsidP="00A4239F">
      <w:pPr>
        <w:pStyle w:val="Heading1"/>
      </w:pPr>
      <w:r w:rsidRPr="00272300">
        <w:t xml:space="preserve">Section </w:t>
      </w:r>
      <w:r w:rsidR="00996BE8">
        <w:t>10</w:t>
      </w:r>
      <w:r w:rsidRPr="00272300">
        <w:t xml:space="preserve"> – </w:t>
      </w:r>
      <w:r>
        <w:t>D</w:t>
      </w:r>
      <w:r w:rsidR="00996BE8">
        <w:t>econtamination</w:t>
      </w:r>
    </w:p>
    <w:p w14:paraId="31C0CBAA" w14:textId="77777777" w:rsidR="00201761" w:rsidRPr="007E1FA3" w:rsidRDefault="00201761" w:rsidP="00201761">
      <w:pPr>
        <w:spacing w:before="120" w:after="120" w:line="288" w:lineRule="auto"/>
        <w:rPr>
          <w:rFonts w:cs="Arial"/>
          <w:sz w:val="20"/>
          <w:szCs w:val="20"/>
        </w:rPr>
      </w:pPr>
      <w:r w:rsidRPr="007E1FA3">
        <w:rPr>
          <w:rFonts w:cs="Arial"/>
          <w:sz w:val="20"/>
          <w:szCs w:val="20"/>
        </w:rPr>
        <w:t>• If the eyes or body of any person may have been exposed, a safety shower/eye wash must be available for immediate use. Personnel who are working with acrylamide must be aware of location of nearest Safety Shower/Eye Wash and verify that a current certification of performance tag is present.</w:t>
      </w:r>
    </w:p>
    <w:p w14:paraId="4C520B67" w14:textId="77777777" w:rsidR="00201761" w:rsidRPr="007E1FA3" w:rsidRDefault="00201761" w:rsidP="00201761">
      <w:pPr>
        <w:spacing w:before="120" w:after="120" w:line="288" w:lineRule="auto"/>
        <w:rPr>
          <w:rFonts w:cs="Arial"/>
          <w:sz w:val="20"/>
          <w:szCs w:val="20"/>
        </w:rPr>
      </w:pPr>
      <w:r w:rsidRPr="007E1FA3">
        <w:rPr>
          <w:rFonts w:cs="Arial"/>
          <w:sz w:val="20"/>
          <w:szCs w:val="20"/>
        </w:rPr>
        <w:t>• Personnel shall rinse exposed areas of skin and/or eyes with copious amounts of water for at least 15 minutes.</w:t>
      </w:r>
    </w:p>
    <w:p w14:paraId="028C55AC" w14:textId="77777777" w:rsidR="00201761" w:rsidRPr="007E1FA3" w:rsidRDefault="00201761" w:rsidP="00201761">
      <w:pPr>
        <w:spacing w:before="120" w:after="120" w:line="288" w:lineRule="auto"/>
        <w:rPr>
          <w:rFonts w:cs="Arial"/>
          <w:sz w:val="20"/>
          <w:szCs w:val="20"/>
        </w:rPr>
      </w:pPr>
      <w:r w:rsidRPr="007E1FA3">
        <w:rPr>
          <w:rFonts w:cs="Arial"/>
          <w:sz w:val="20"/>
          <w:szCs w:val="20"/>
        </w:rPr>
        <w:t xml:space="preserve">• All equipment, materials and work surfaces that have/ potentially have become contaminated shall be cleaned in accordance with those identified for small spill in Section 5.  </w:t>
      </w:r>
    </w:p>
    <w:p w14:paraId="61C38203" w14:textId="77777777" w:rsidR="00201761" w:rsidRPr="00F71AE6" w:rsidRDefault="00201761" w:rsidP="00996BE8">
      <w:pPr>
        <w:spacing w:before="120" w:after="120" w:line="288" w:lineRule="auto"/>
        <w:rPr>
          <w:rFonts w:cs="Arial"/>
          <w:color w:val="FF0000"/>
        </w:rPr>
      </w:pPr>
    </w:p>
    <w:p w14:paraId="6366C8CD" w14:textId="0103BE9C" w:rsidR="00996BE8" w:rsidRPr="00272300" w:rsidRDefault="00996BE8" w:rsidP="00A4239F">
      <w:pPr>
        <w:pStyle w:val="Heading1"/>
      </w:pPr>
      <w:r w:rsidRPr="00272300">
        <w:t xml:space="preserve">Section </w:t>
      </w:r>
      <w:r>
        <w:t>11</w:t>
      </w:r>
      <w:r w:rsidRPr="00272300">
        <w:t xml:space="preserve"> – </w:t>
      </w:r>
      <w:r>
        <w:t xml:space="preserve">Designated </w:t>
      </w:r>
      <w:r w:rsidR="002D01B4">
        <w:t>a</w:t>
      </w:r>
      <w:r>
        <w:t>rea</w:t>
      </w:r>
    </w:p>
    <w:p w14:paraId="51A1A8A9" w14:textId="39D43425" w:rsidR="0041635E" w:rsidRDefault="0041635E" w:rsidP="0041635E">
      <w:r>
        <w:t>Methanol may be used in the wet laboratories (BAG 005 and 023</w:t>
      </w:r>
      <w:proofErr w:type="gramStart"/>
      <w:r>
        <w:t>), and</w:t>
      </w:r>
      <w:proofErr w:type="gramEnd"/>
      <w:r>
        <w:t xml:space="preserve"> should be used in the fume hood whenever possible.</w:t>
      </w:r>
    </w:p>
    <w:p w14:paraId="3CDAECB8" w14:textId="77777777" w:rsidR="0041635E" w:rsidRPr="0041635E" w:rsidRDefault="0041635E" w:rsidP="0041635E"/>
    <w:p w14:paraId="2D489959" w14:textId="77777777" w:rsidR="0041635E" w:rsidRPr="00272300" w:rsidRDefault="0041635E" w:rsidP="0041635E">
      <w:pPr>
        <w:pStyle w:val="Heading1"/>
      </w:pPr>
      <w:r w:rsidRPr="00272300">
        <w:t xml:space="preserve">Section </w:t>
      </w:r>
      <w:r>
        <w:t>12</w:t>
      </w:r>
      <w:r w:rsidRPr="00272300">
        <w:t xml:space="preserve"> – </w:t>
      </w:r>
      <w:r>
        <w:t xml:space="preserve">Documentation relevant to ALL Particularly Hazardous Substances </w:t>
      </w:r>
    </w:p>
    <w:p w14:paraId="552FAC5F" w14:textId="77777777" w:rsidR="0041635E" w:rsidRDefault="0041635E" w:rsidP="0041635E">
      <w:pPr>
        <w:numPr>
          <w:ilvl w:val="0"/>
          <w:numId w:val="48"/>
        </w:numPr>
        <w:spacing w:after="120" w:line="288" w:lineRule="auto"/>
        <w:ind w:left="360"/>
        <w:rPr>
          <w:rFonts w:eastAsia="MS Mincho"/>
          <w:sz w:val="20"/>
          <w:szCs w:val="20"/>
          <w:lang w:eastAsia="ja-JP"/>
        </w:rPr>
      </w:pPr>
      <w:r>
        <w:rPr>
          <w:rFonts w:eastAsia="MS Mincho"/>
          <w:sz w:val="20"/>
          <w:szCs w:val="20"/>
          <w:lang w:eastAsia="ja-JP"/>
        </w:rPr>
        <w:t xml:space="preserve">Lab members are expected to review the laboratory’s inventory of chemicals to identify any “Particularly Hazardous” substances. The inventory appears in </w:t>
      </w:r>
      <w:proofErr w:type="spellStart"/>
      <w:r>
        <w:rPr>
          <w:rFonts w:eastAsia="MS Mincho"/>
          <w:sz w:val="20"/>
          <w:szCs w:val="20"/>
          <w:lang w:eastAsia="ja-JP"/>
        </w:rPr>
        <w:t>MyChem</w:t>
      </w:r>
      <w:proofErr w:type="spellEnd"/>
      <w:r>
        <w:rPr>
          <w:rFonts w:eastAsia="MS Mincho"/>
          <w:sz w:val="20"/>
          <w:szCs w:val="20"/>
          <w:lang w:eastAsia="ja-JP"/>
        </w:rPr>
        <w:t xml:space="preserve"> with the </w:t>
      </w:r>
      <w:proofErr w:type="gramStart"/>
      <w:r>
        <w:rPr>
          <w:rFonts w:eastAsia="MS Mincho"/>
          <w:sz w:val="20"/>
          <w:szCs w:val="20"/>
          <w:lang w:eastAsia="ja-JP"/>
        </w:rPr>
        <w:t>letters</w:t>
      </w:r>
      <w:proofErr w:type="gramEnd"/>
      <w:r>
        <w:rPr>
          <w:rFonts w:eastAsia="MS Mincho"/>
          <w:sz w:val="20"/>
          <w:szCs w:val="20"/>
          <w:lang w:eastAsia="ja-JP"/>
        </w:rPr>
        <w:t xml:space="preserve"> “P” or “B” in the column labeled “Reg”.</w:t>
      </w:r>
    </w:p>
    <w:p w14:paraId="20F493DA" w14:textId="77777777" w:rsidR="0041635E" w:rsidRDefault="0041635E" w:rsidP="0041635E">
      <w:pPr>
        <w:numPr>
          <w:ilvl w:val="0"/>
          <w:numId w:val="48"/>
        </w:numPr>
        <w:spacing w:after="120" w:line="288" w:lineRule="auto"/>
        <w:ind w:left="360"/>
        <w:rPr>
          <w:rFonts w:eastAsia="MS Mincho"/>
          <w:sz w:val="20"/>
          <w:szCs w:val="20"/>
          <w:lang w:eastAsia="ja-JP"/>
        </w:rPr>
      </w:pPr>
      <w:r>
        <w:rPr>
          <w:rFonts w:eastAsia="MS Mincho"/>
          <w:sz w:val="20"/>
          <w:szCs w:val="20"/>
          <w:lang w:eastAsia="ja-JP"/>
        </w:rPr>
        <w:lastRenderedPageBreak/>
        <w:t>Before working with any of the “Particularly Hazardous” substances, lab members must review the laboratory’s SOP for that substance to learn how to protect themselves from the hazards and how to enact emergency procedures.</w:t>
      </w:r>
    </w:p>
    <w:p w14:paraId="61D8D5C7" w14:textId="77777777" w:rsidR="0041635E" w:rsidRPr="00F074F1" w:rsidRDefault="0041635E" w:rsidP="0041635E">
      <w:pPr>
        <w:numPr>
          <w:ilvl w:val="0"/>
          <w:numId w:val="48"/>
        </w:numPr>
        <w:spacing w:after="120" w:line="288" w:lineRule="auto"/>
        <w:ind w:left="360"/>
        <w:rPr>
          <w:rFonts w:eastAsia="MS Mincho"/>
          <w:sz w:val="20"/>
          <w:szCs w:val="20"/>
          <w:lang w:eastAsia="ja-JP"/>
        </w:rPr>
      </w:pPr>
      <w:r w:rsidRPr="005877E2">
        <w:rPr>
          <w:rFonts w:eastAsia="MS Mincho"/>
          <w:sz w:val="20"/>
          <w:szCs w:val="20"/>
          <w:lang w:eastAsia="ja-JP"/>
        </w:rPr>
        <w:t>Ready access to SOP</w:t>
      </w:r>
      <w:r>
        <w:rPr>
          <w:rFonts w:eastAsia="MS Mincho"/>
          <w:sz w:val="20"/>
          <w:szCs w:val="20"/>
          <w:lang w:eastAsia="ja-JP"/>
        </w:rPr>
        <w:t>s</w:t>
      </w:r>
      <w:r w:rsidRPr="005877E2">
        <w:rPr>
          <w:rFonts w:eastAsia="MS Mincho"/>
          <w:sz w:val="20"/>
          <w:szCs w:val="20"/>
          <w:lang w:eastAsia="ja-JP"/>
        </w:rPr>
        <w:t xml:space="preserve"> and to a Safety Data Sheet</w:t>
      </w:r>
      <w:r>
        <w:rPr>
          <w:rFonts w:eastAsia="MS Mincho"/>
          <w:sz w:val="20"/>
          <w:szCs w:val="20"/>
          <w:lang w:eastAsia="ja-JP"/>
        </w:rPr>
        <w:t>s</w:t>
      </w:r>
      <w:r w:rsidRPr="005877E2">
        <w:rPr>
          <w:rFonts w:eastAsia="MS Mincho"/>
          <w:sz w:val="20"/>
          <w:szCs w:val="20"/>
          <w:lang w:eastAsia="ja-JP"/>
        </w:rPr>
        <w:t xml:space="preserve"> for </w:t>
      </w:r>
      <w:r>
        <w:rPr>
          <w:rFonts w:eastAsia="MS Mincho"/>
          <w:sz w:val="20"/>
          <w:szCs w:val="20"/>
          <w:lang w:eastAsia="ja-JP"/>
        </w:rPr>
        <w:t>all</w:t>
      </w:r>
      <w:r w:rsidRPr="005877E2">
        <w:rPr>
          <w:rFonts w:eastAsia="MS Mincho"/>
          <w:sz w:val="20"/>
          <w:szCs w:val="20"/>
          <w:lang w:eastAsia="ja-JP"/>
        </w:rPr>
        <w:t xml:space="preserve"> </w:t>
      </w:r>
      <w:r>
        <w:rPr>
          <w:rFonts w:eastAsia="MS Mincho"/>
          <w:sz w:val="20"/>
          <w:szCs w:val="20"/>
          <w:lang w:eastAsia="ja-JP"/>
        </w:rPr>
        <w:t>Particularly H</w:t>
      </w:r>
      <w:r w:rsidRPr="005877E2">
        <w:rPr>
          <w:rFonts w:eastAsia="MS Mincho"/>
          <w:sz w:val="20"/>
          <w:szCs w:val="20"/>
          <w:lang w:eastAsia="ja-JP"/>
        </w:rPr>
        <w:t>azardous material</w:t>
      </w:r>
      <w:r>
        <w:rPr>
          <w:rFonts w:eastAsia="MS Mincho"/>
          <w:sz w:val="20"/>
          <w:szCs w:val="20"/>
          <w:lang w:eastAsia="ja-JP"/>
        </w:rPr>
        <w:t>s used in the Keller Lab are available through the Keller Lab website.</w:t>
      </w:r>
      <w:r w:rsidRPr="005877E2">
        <w:rPr>
          <w:rFonts w:eastAsia="MS Mincho"/>
          <w:sz w:val="20"/>
          <w:szCs w:val="20"/>
          <w:lang w:eastAsia="ja-JP"/>
        </w:rPr>
        <w:t xml:space="preserve"> </w:t>
      </w:r>
    </w:p>
    <w:p w14:paraId="568E2D5A" w14:textId="77777777" w:rsidR="0041635E" w:rsidRPr="005877E2" w:rsidRDefault="0041635E" w:rsidP="0041635E">
      <w:pPr>
        <w:numPr>
          <w:ilvl w:val="0"/>
          <w:numId w:val="48"/>
        </w:numPr>
        <w:spacing w:after="120" w:line="288" w:lineRule="auto"/>
        <w:ind w:left="360"/>
        <w:rPr>
          <w:rFonts w:eastAsia="MS Mincho"/>
          <w:sz w:val="20"/>
          <w:szCs w:val="20"/>
          <w:lang w:eastAsia="ja-JP"/>
        </w:rPr>
      </w:pPr>
      <w:r>
        <w:rPr>
          <w:rFonts w:eastAsia="MS Mincho"/>
          <w:sz w:val="20"/>
          <w:szCs w:val="20"/>
          <w:lang w:eastAsia="ja-JP"/>
        </w:rPr>
        <w:t>If lab any lab member determines that the SOP should be revised or if the substance is being used in a way that is not covered in the SOP, the lab member should bring it to the attention of the P .and propose changes to this SOP.</w:t>
      </w:r>
    </w:p>
    <w:p w14:paraId="276EAB6A" w14:textId="77777777" w:rsidR="0041635E" w:rsidRPr="00DC7D29" w:rsidRDefault="0041635E" w:rsidP="0041635E">
      <w:pPr>
        <w:numPr>
          <w:ilvl w:val="0"/>
          <w:numId w:val="48"/>
        </w:numPr>
        <w:spacing w:after="120" w:line="288" w:lineRule="auto"/>
        <w:ind w:left="360"/>
        <w:rPr>
          <w:rFonts w:cstheme="minorHAnsi"/>
          <w:b/>
          <w:sz w:val="24"/>
          <w:szCs w:val="24"/>
        </w:rPr>
      </w:pPr>
      <w:r>
        <w:rPr>
          <w:rFonts w:eastAsia="MS Mincho"/>
          <w:sz w:val="20"/>
          <w:szCs w:val="20"/>
          <w:lang w:eastAsia="ja-JP"/>
        </w:rPr>
        <w:t xml:space="preserve">Lab members must attest (in a separate document that applies to all Particularly Hazardous substances) that they will adhere to the policies in this SOP. </w:t>
      </w:r>
    </w:p>
    <w:p w14:paraId="112C9DEC" w14:textId="2802BE54" w:rsidR="00D8294B" w:rsidRPr="0041635E" w:rsidRDefault="00D8294B" w:rsidP="0041635E">
      <w:pPr>
        <w:rPr>
          <w:rFonts w:eastAsia="MS Mincho"/>
          <w:sz w:val="20"/>
          <w:szCs w:val="20"/>
          <w:lang w:eastAsia="ja-JP"/>
        </w:rPr>
      </w:pPr>
    </w:p>
    <w:p w14:paraId="77B3296B" w14:textId="77777777" w:rsidR="00184964" w:rsidRPr="00DC7D29" w:rsidRDefault="00184964" w:rsidP="00400866">
      <w:pPr>
        <w:spacing w:before="120" w:after="120" w:line="288" w:lineRule="auto"/>
        <w:rPr>
          <w:rFonts w:cstheme="minorHAnsi"/>
          <w:b/>
          <w:sz w:val="24"/>
          <w:szCs w:val="24"/>
        </w:rPr>
      </w:pPr>
    </w:p>
    <w:sectPr w:rsidR="00184964" w:rsidRPr="00DC7D29" w:rsidSect="00C4534E">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06A5" w14:textId="77777777" w:rsidR="00632C3B" w:rsidRDefault="00632C3B" w:rsidP="00E83E8B">
      <w:pPr>
        <w:spacing w:after="0" w:line="240" w:lineRule="auto"/>
      </w:pPr>
      <w:r>
        <w:separator/>
      </w:r>
    </w:p>
  </w:endnote>
  <w:endnote w:type="continuationSeparator" w:id="0">
    <w:p w14:paraId="7A527157" w14:textId="77777777" w:rsidR="00632C3B" w:rsidRDefault="00632C3B"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6DDE" w14:textId="77777777" w:rsidR="00194340" w:rsidRDefault="00194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6B" w14:textId="70A31786" w:rsidR="00571EB6" w:rsidRPr="00875D29" w:rsidRDefault="00E1576C" w:rsidP="002D6943">
    <w:pPr>
      <w:pStyle w:val="Footer"/>
      <w:tabs>
        <w:tab w:val="left" w:pos="2370"/>
      </w:tabs>
      <w:jc w:val="center"/>
      <w:rPr>
        <w:sz w:val="18"/>
        <w:szCs w:val="18"/>
      </w:rPr>
    </w:pPr>
    <w:r w:rsidRPr="00875D29">
      <w:rPr>
        <w:noProof/>
        <w:sz w:val="18"/>
        <w:szCs w:val="18"/>
      </w:rPr>
      <w:fldChar w:fldCharType="begin"/>
    </w:r>
    <w:r w:rsidRPr="00875D29">
      <w:rPr>
        <w:noProof/>
        <w:sz w:val="18"/>
        <w:szCs w:val="18"/>
      </w:rPr>
      <w:instrText xml:space="preserve"> STYLEREF  Title  \* MERGEFORMAT </w:instrText>
    </w:r>
    <w:r w:rsidRPr="00875D29">
      <w:rPr>
        <w:noProof/>
        <w:sz w:val="18"/>
        <w:szCs w:val="18"/>
      </w:rPr>
      <w:fldChar w:fldCharType="separate"/>
    </w:r>
    <w:r w:rsidR="00BD4900">
      <w:rPr>
        <w:noProof/>
        <w:sz w:val="18"/>
        <w:szCs w:val="18"/>
      </w:rPr>
      <w:t>Standard Operating Procedure for Methanol</w:t>
    </w:r>
    <w:r w:rsidRPr="00875D29">
      <w:rPr>
        <w:noProof/>
        <w:sz w:val="18"/>
        <w:szCs w:val="18"/>
      </w:rPr>
      <w:fldChar w:fldCharType="end"/>
    </w:r>
    <w:r w:rsidR="00061112" w:rsidRPr="00875D29">
      <w:rPr>
        <w:noProof/>
        <w:sz w:val="18"/>
        <w:szCs w:val="18"/>
      </w:rPr>
      <w:t xml:space="preserve"> </w:t>
    </w:r>
    <w:r w:rsidR="0080237B" w:rsidRPr="00875D29">
      <w:rPr>
        <w:noProof/>
        <w:sz w:val="18"/>
        <w:szCs w:val="18"/>
      </w:rPr>
      <w:fldChar w:fldCharType="begin"/>
    </w:r>
    <w:r w:rsidR="0080237B" w:rsidRPr="00875D29">
      <w:rPr>
        <w:noProof/>
        <w:sz w:val="18"/>
        <w:szCs w:val="18"/>
      </w:rPr>
      <w:instrText xml:space="preserve"> DOCPROPERTY  Title  \* MERGEFORMAT </w:instrText>
    </w:r>
    <w:r w:rsidR="0080237B" w:rsidRPr="00875D29">
      <w:rPr>
        <w:noProof/>
        <w:sz w:val="18"/>
        <w:szCs w:val="18"/>
      </w:rPr>
      <w:fldChar w:fldCharType="end"/>
    </w:r>
    <w:r w:rsidR="0080237B" w:rsidRPr="00875D29">
      <w:rPr>
        <w:noProof/>
        <w:sz w:val="18"/>
        <w:szCs w:val="18"/>
      </w:rPr>
      <w:fldChar w:fldCharType="begin"/>
    </w:r>
    <w:r w:rsidR="0080237B" w:rsidRPr="00875D29">
      <w:rPr>
        <w:noProof/>
        <w:sz w:val="18"/>
        <w:szCs w:val="18"/>
      </w:rPr>
      <w:instrText xml:space="preserve"> TITLE   \* MERGEFORMAT </w:instrText>
    </w:r>
    <w:r w:rsidR="0080237B" w:rsidRPr="00875D29">
      <w:rPr>
        <w:noProof/>
        <w:sz w:val="18"/>
        <w:szCs w:val="18"/>
      </w:rPr>
      <w:fldChar w:fldCharType="end"/>
    </w:r>
    <w:r w:rsidR="00DC69EB" w:rsidRPr="00875D29">
      <w:rPr>
        <w:rFonts w:cstheme="minorHAnsi"/>
        <w:sz w:val="18"/>
        <w:szCs w:val="18"/>
      </w:rPr>
      <w:t>│</w:t>
    </w:r>
    <w:r w:rsidR="00571EB6" w:rsidRPr="00875D29">
      <w:rPr>
        <w:sz w:val="18"/>
        <w:szCs w:val="18"/>
      </w:rPr>
      <w:t xml:space="preserve"> </w:t>
    </w:r>
    <w:r w:rsidR="00571EB6" w:rsidRPr="00875D29">
      <w:rPr>
        <w:sz w:val="18"/>
        <w:szCs w:val="18"/>
      </w:rPr>
      <w:fldChar w:fldCharType="begin"/>
    </w:r>
    <w:r w:rsidR="00571EB6" w:rsidRPr="00875D29">
      <w:rPr>
        <w:sz w:val="18"/>
        <w:szCs w:val="18"/>
      </w:rPr>
      <w:instrText xml:space="preserve"> DATE  \@ "MMMM d, yyyy"  \* MERGEFORMAT </w:instrText>
    </w:r>
    <w:r w:rsidR="00571EB6" w:rsidRPr="00875D29">
      <w:rPr>
        <w:sz w:val="18"/>
        <w:szCs w:val="18"/>
      </w:rPr>
      <w:fldChar w:fldCharType="separate"/>
    </w:r>
    <w:r w:rsidR="00BD4900">
      <w:rPr>
        <w:noProof/>
        <w:sz w:val="18"/>
        <w:szCs w:val="18"/>
      </w:rPr>
      <w:t>February 28, 2025</w:t>
    </w:r>
    <w:r w:rsidR="00571EB6" w:rsidRPr="00875D29">
      <w:rPr>
        <w:sz w:val="18"/>
        <w:szCs w:val="18"/>
      </w:rPr>
      <w:fldChar w:fldCharType="end"/>
    </w:r>
    <w:r w:rsidR="00571EB6" w:rsidRPr="00875D29">
      <w:rPr>
        <w:sz w:val="18"/>
        <w:szCs w:val="18"/>
      </w:rPr>
      <w:t xml:space="preserve"> </w:t>
    </w:r>
    <w:r w:rsidR="00417933" w:rsidRPr="00875D29">
      <w:rPr>
        <w:rFonts w:cstheme="minorHAnsi"/>
        <w:sz w:val="18"/>
        <w:szCs w:val="18"/>
      </w:rPr>
      <w:t>│</w:t>
    </w:r>
    <w:hyperlink r:id="rId1" w:history="1">
      <w:r w:rsidR="00571EB6" w:rsidRPr="002877DB">
        <w:rPr>
          <w:rStyle w:val="Hyperlink"/>
          <w:sz w:val="18"/>
          <w:szCs w:val="18"/>
        </w:rPr>
        <w:t>www.ehs.washington.edu</w:t>
      </w:r>
    </w:hyperlink>
    <w:r w:rsidR="00417933" w:rsidRPr="00875D29">
      <w:rPr>
        <w:noProof/>
        <w:sz w:val="18"/>
        <w:szCs w:val="18"/>
      </w:rPr>
      <w:t xml:space="preserve"> </w:t>
    </w:r>
    <w:r w:rsidR="00417933" w:rsidRPr="00875D29">
      <w:rPr>
        <w:rFonts w:cstheme="minorHAnsi"/>
        <w:noProof/>
        <w:sz w:val="18"/>
        <w:szCs w:val="18"/>
      </w:rPr>
      <w:t>│</w:t>
    </w:r>
    <w:r w:rsidR="00417933" w:rsidRPr="00875D29">
      <w:rPr>
        <w:noProof/>
        <w:sz w:val="18"/>
        <w:szCs w:val="18"/>
      </w:rPr>
      <w:t xml:space="preserve">Page </w:t>
    </w:r>
    <w:r w:rsidR="00417933" w:rsidRPr="00875D29">
      <w:rPr>
        <w:noProof/>
        <w:sz w:val="18"/>
        <w:szCs w:val="18"/>
      </w:rPr>
      <w:fldChar w:fldCharType="begin"/>
    </w:r>
    <w:r w:rsidR="00417933" w:rsidRPr="00875D29">
      <w:rPr>
        <w:noProof/>
        <w:sz w:val="18"/>
        <w:szCs w:val="18"/>
      </w:rPr>
      <w:instrText xml:space="preserve"> PAGE  \* Arabic  \* MERGEFORMAT </w:instrText>
    </w:r>
    <w:r w:rsidR="00417933" w:rsidRPr="00875D29">
      <w:rPr>
        <w:noProof/>
        <w:sz w:val="18"/>
        <w:szCs w:val="18"/>
      </w:rPr>
      <w:fldChar w:fldCharType="separate"/>
    </w:r>
    <w:r w:rsidR="00417933" w:rsidRPr="00875D29">
      <w:rPr>
        <w:noProof/>
        <w:sz w:val="18"/>
        <w:szCs w:val="18"/>
      </w:rPr>
      <w:t>2</w:t>
    </w:r>
    <w:r w:rsidR="00417933" w:rsidRPr="00875D29">
      <w:rPr>
        <w:noProof/>
        <w:sz w:val="18"/>
        <w:szCs w:val="18"/>
      </w:rPr>
      <w:fldChar w:fldCharType="end"/>
    </w:r>
    <w:r w:rsidR="00417933" w:rsidRPr="00875D29">
      <w:rPr>
        <w:noProof/>
        <w:sz w:val="18"/>
        <w:szCs w:val="18"/>
      </w:rPr>
      <w:t xml:space="preserve"> of </w:t>
    </w:r>
    <w:r w:rsidR="00417933" w:rsidRPr="00875D29">
      <w:rPr>
        <w:noProof/>
        <w:sz w:val="18"/>
        <w:szCs w:val="18"/>
      </w:rPr>
      <w:fldChar w:fldCharType="begin"/>
    </w:r>
    <w:r w:rsidR="00417933" w:rsidRPr="00875D29">
      <w:rPr>
        <w:noProof/>
        <w:sz w:val="18"/>
        <w:szCs w:val="18"/>
      </w:rPr>
      <w:instrText xml:space="preserve"> NUMPAGES  \* Arabic  \* MERGEFORMAT </w:instrText>
    </w:r>
    <w:r w:rsidR="00417933" w:rsidRPr="00875D29">
      <w:rPr>
        <w:noProof/>
        <w:sz w:val="18"/>
        <w:szCs w:val="18"/>
      </w:rPr>
      <w:fldChar w:fldCharType="separate"/>
    </w:r>
    <w:r w:rsidR="00417933" w:rsidRPr="00875D29">
      <w:rPr>
        <w:noProof/>
        <w:sz w:val="18"/>
        <w:szCs w:val="18"/>
      </w:rPr>
      <w:t>8</w:t>
    </w:r>
    <w:r w:rsidR="00417933" w:rsidRPr="00875D29">
      <w:rPr>
        <w:noProof/>
        <w:sz w:val="18"/>
        <w:szCs w:val="18"/>
      </w:rPr>
      <w:fldChar w:fldCharType="end"/>
    </w:r>
  </w:p>
  <w:p w14:paraId="72985FD8" w14:textId="77777777" w:rsidR="003467B8" w:rsidRPr="00875D29"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9F00" w14:textId="77777777" w:rsidR="00194340" w:rsidRDefault="00194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FF71" w14:textId="77777777" w:rsidR="00632C3B" w:rsidRDefault="00632C3B" w:rsidP="00E83E8B">
      <w:pPr>
        <w:spacing w:after="0" w:line="240" w:lineRule="auto"/>
      </w:pPr>
      <w:r>
        <w:separator/>
      </w:r>
    </w:p>
  </w:footnote>
  <w:footnote w:type="continuationSeparator" w:id="0">
    <w:p w14:paraId="6FB14D5C" w14:textId="77777777" w:rsidR="00632C3B" w:rsidRDefault="00632C3B"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2618" w14:textId="77777777" w:rsidR="00194340" w:rsidRDefault="00194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56D" w14:textId="6B9C0AEF" w:rsidR="003467B8" w:rsidRDefault="00CD0E8E" w:rsidP="00352F12">
    <w:pPr>
      <w:pStyle w:val="Header"/>
      <w:tabs>
        <w:tab w:val="clear" w:pos="4680"/>
        <w:tab w:val="clear" w:pos="9360"/>
        <w:tab w:val="left" w:pos="7867"/>
      </w:tabs>
    </w:pPr>
    <w:r>
      <w:rPr>
        <w:noProof/>
      </w:rPr>
      <w:drawing>
        <wp:anchor distT="0" distB="0" distL="114300" distR="114300" simplePos="0" relativeHeight="251657216" behindDoc="0" locked="0" layoutInCell="1" allowOverlap="1" wp14:anchorId="4AEA2AB1" wp14:editId="6AD2E9DC">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ABB8" w14:textId="77777777" w:rsidR="00194340" w:rsidRDefault="00194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2"/>
  </w:num>
  <w:num w:numId="2" w16cid:durableId="275797998">
    <w:abstractNumId w:val="15"/>
  </w:num>
  <w:num w:numId="3" w16cid:durableId="1765177715">
    <w:abstractNumId w:val="3"/>
  </w:num>
  <w:num w:numId="4" w16cid:durableId="1694652751">
    <w:abstractNumId w:val="6"/>
  </w:num>
  <w:num w:numId="5" w16cid:durableId="1259678424">
    <w:abstractNumId w:val="41"/>
  </w:num>
  <w:num w:numId="6" w16cid:durableId="840776228">
    <w:abstractNumId w:val="40"/>
  </w:num>
  <w:num w:numId="7" w16cid:durableId="803692126">
    <w:abstractNumId w:val="46"/>
  </w:num>
  <w:num w:numId="8" w16cid:durableId="1607926925">
    <w:abstractNumId w:val="50"/>
  </w:num>
  <w:num w:numId="9" w16cid:durableId="603730290">
    <w:abstractNumId w:val="23"/>
  </w:num>
  <w:num w:numId="10" w16cid:durableId="1890149623">
    <w:abstractNumId w:val="27"/>
  </w:num>
  <w:num w:numId="11" w16cid:durableId="235938640">
    <w:abstractNumId w:val="9"/>
  </w:num>
  <w:num w:numId="12" w16cid:durableId="783964651">
    <w:abstractNumId w:val="43"/>
  </w:num>
  <w:num w:numId="13" w16cid:durableId="1518349766">
    <w:abstractNumId w:val="13"/>
  </w:num>
  <w:num w:numId="14" w16cid:durableId="922878020">
    <w:abstractNumId w:val="24"/>
  </w:num>
  <w:num w:numId="15" w16cid:durableId="1981030458">
    <w:abstractNumId w:val="25"/>
  </w:num>
  <w:num w:numId="16" w16cid:durableId="564149738">
    <w:abstractNumId w:val="2"/>
  </w:num>
  <w:num w:numId="17" w16cid:durableId="286545211">
    <w:abstractNumId w:val="18"/>
  </w:num>
  <w:num w:numId="18" w16cid:durableId="190145471">
    <w:abstractNumId w:val="38"/>
  </w:num>
  <w:num w:numId="19" w16cid:durableId="2103986011">
    <w:abstractNumId w:val="49"/>
  </w:num>
  <w:num w:numId="20" w16cid:durableId="2062436175">
    <w:abstractNumId w:val="42"/>
  </w:num>
  <w:num w:numId="21" w16cid:durableId="1393389296">
    <w:abstractNumId w:val="5"/>
  </w:num>
  <w:num w:numId="22" w16cid:durableId="1374620391">
    <w:abstractNumId w:val="33"/>
  </w:num>
  <w:num w:numId="23" w16cid:durableId="627249783">
    <w:abstractNumId w:val="20"/>
  </w:num>
  <w:num w:numId="24" w16cid:durableId="350381782">
    <w:abstractNumId w:val="28"/>
  </w:num>
  <w:num w:numId="25" w16cid:durableId="1467504192">
    <w:abstractNumId w:val="16"/>
  </w:num>
  <w:num w:numId="26" w16cid:durableId="341863631">
    <w:abstractNumId w:val="11"/>
  </w:num>
  <w:num w:numId="27" w16cid:durableId="466582128">
    <w:abstractNumId w:val="8"/>
  </w:num>
  <w:num w:numId="28" w16cid:durableId="1924681800">
    <w:abstractNumId w:val="10"/>
  </w:num>
  <w:num w:numId="29" w16cid:durableId="603342836">
    <w:abstractNumId w:val="1"/>
  </w:num>
  <w:num w:numId="30" w16cid:durableId="81684548">
    <w:abstractNumId w:val="36"/>
  </w:num>
  <w:num w:numId="31" w16cid:durableId="816186771">
    <w:abstractNumId w:val="44"/>
  </w:num>
  <w:num w:numId="32" w16cid:durableId="2080788654">
    <w:abstractNumId w:val="44"/>
  </w:num>
  <w:num w:numId="33" w16cid:durableId="257061898">
    <w:abstractNumId w:val="16"/>
  </w:num>
  <w:num w:numId="34" w16cid:durableId="722144342">
    <w:abstractNumId w:val="30"/>
  </w:num>
  <w:num w:numId="35" w16cid:durableId="2039354935">
    <w:abstractNumId w:val="29"/>
  </w:num>
  <w:num w:numId="36" w16cid:durableId="1640573853">
    <w:abstractNumId w:val="4"/>
  </w:num>
  <w:num w:numId="37" w16cid:durableId="942493148">
    <w:abstractNumId w:val="45"/>
  </w:num>
  <w:num w:numId="38" w16cid:durableId="1752501856">
    <w:abstractNumId w:val="19"/>
  </w:num>
  <w:num w:numId="39" w16cid:durableId="1033001660">
    <w:abstractNumId w:val="17"/>
  </w:num>
  <w:num w:numId="40" w16cid:durableId="808671711">
    <w:abstractNumId w:val="31"/>
  </w:num>
  <w:num w:numId="41" w16cid:durableId="212348710">
    <w:abstractNumId w:val="7"/>
  </w:num>
  <w:num w:numId="42" w16cid:durableId="1043365243">
    <w:abstractNumId w:val="12"/>
  </w:num>
  <w:num w:numId="43" w16cid:durableId="687604609">
    <w:abstractNumId w:val="47"/>
  </w:num>
  <w:num w:numId="44" w16cid:durableId="716317856">
    <w:abstractNumId w:val="22"/>
  </w:num>
  <w:num w:numId="45" w16cid:durableId="977417972">
    <w:abstractNumId w:val="39"/>
  </w:num>
  <w:num w:numId="46" w16cid:durableId="572853054">
    <w:abstractNumId w:val="48"/>
  </w:num>
  <w:num w:numId="47" w16cid:durableId="1936471688">
    <w:abstractNumId w:val="21"/>
  </w:num>
  <w:num w:numId="48" w16cid:durableId="184297464">
    <w:abstractNumId w:val="0"/>
  </w:num>
  <w:num w:numId="49" w16cid:durableId="584337528">
    <w:abstractNumId w:val="35"/>
  </w:num>
  <w:num w:numId="50" w16cid:durableId="1640915108">
    <w:abstractNumId w:val="34"/>
  </w:num>
  <w:num w:numId="51" w16cid:durableId="1718772023">
    <w:abstractNumId w:val="26"/>
  </w:num>
  <w:num w:numId="52" w16cid:durableId="1293946825">
    <w:abstractNumId w:val="37"/>
  </w:num>
  <w:num w:numId="53" w16cid:durableId="99479428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27EBD"/>
    <w:rsid w:val="00036CD3"/>
    <w:rsid w:val="00042BE9"/>
    <w:rsid w:val="000445D0"/>
    <w:rsid w:val="00047536"/>
    <w:rsid w:val="00047B1A"/>
    <w:rsid w:val="000513BB"/>
    <w:rsid w:val="00055AD9"/>
    <w:rsid w:val="00061112"/>
    <w:rsid w:val="0006218F"/>
    <w:rsid w:val="000667C6"/>
    <w:rsid w:val="00073C7B"/>
    <w:rsid w:val="0009537A"/>
    <w:rsid w:val="000A0139"/>
    <w:rsid w:val="000A5D99"/>
    <w:rsid w:val="000B49AD"/>
    <w:rsid w:val="000B6958"/>
    <w:rsid w:val="000C6809"/>
    <w:rsid w:val="000C7862"/>
    <w:rsid w:val="000D0676"/>
    <w:rsid w:val="000D19B7"/>
    <w:rsid w:val="000D3467"/>
    <w:rsid w:val="000D5EF1"/>
    <w:rsid w:val="000D6D3D"/>
    <w:rsid w:val="000E228A"/>
    <w:rsid w:val="000E2D1D"/>
    <w:rsid w:val="000E52B3"/>
    <w:rsid w:val="000E5BCC"/>
    <w:rsid w:val="000E6A6D"/>
    <w:rsid w:val="000F1A7E"/>
    <w:rsid w:val="000F4AFE"/>
    <w:rsid w:val="000F5131"/>
    <w:rsid w:val="000F6DA5"/>
    <w:rsid w:val="000F6E14"/>
    <w:rsid w:val="00104A06"/>
    <w:rsid w:val="0011462E"/>
    <w:rsid w:val="0011689F"/>
    <w:rsid w:val="001203E0"/>
    <w:rsid w:val="00120D9A"/>
    <w:rsid w:val="00125B94"/>
    <w:rsid w:val="00127AD9"/>
    <w:rsid w:val="0013023A"/>
    <w:rsid w:val="0013146F"/>
    <w:rsid w:val="00132092"/>
    <w:rsid w:val="00151F3F"/>
    <w:rsid w:val="00171722"/>
    <w:rsid w:val="00174DC9"/>
    <w:rsid w:val="00184964"/>
    <w:rsid w:val="00185B20"/>
    <w:rsid w:val="0019226E"/>
    <w:rsid w:val="001932B2"/>
    <w:rsid w:val="00194340"/>
    <w:rsid w:val="001A2ADA"/>
    <w:rsid w:val="001A303D"/>
    <w:rsid w:val="001A5E87"/>
    <w:rsid w:val="001A7807"/>
    <w:rsid w:val="001C0545"/>
    <w:rsid w:val="001C2D02"/>
    <w:rsid w:val="001C40A7"/>
    <w:rsid w:val="001C51C3"/>
    <w:rsid w:val="001C6938"/>
    <w:rsid w:val="001C7BB9"/>
    <w:rsid w:val="001D0366"/>
    <w:rsid w:val="001D3E5D"/>
    <w:rsid w:val="001D5F28"/>
    <w:rsid w:val="001E1098"/>
    <w:rsid w:val="001E3441"/>
    <w:rsid w:val="001F239B"/>
    <w:rsid w:val="002006B0"/>
    <w:rsid w:val="00201761"/>
    <w:rsid w:val="002038B8"/>
    <w:rsid w:val="00206118"/>
    <w:rsid w:val="002200BD"/>
    <w:rsid w:val="0022345A"/>
    <w:rsid w:val="00235764"/>
    <w:rsid w:val="002369A3"/>
    <w:rsid w:val="00237967"/>
    <w:rsid w:val="00241957"/>
    <w:rsid w:val="00243AB7"/>
    <w:rsid w:val="0024410A"/>
    <w:rsid w:val="00245E50"/>
    <w:rsid w:val="00250610"/>
    <w:rsid w:val="00251612"/>
    <w:rsid w:val="00253494"/>
    <w:rsid w:val="00262C95"/>
    <w:rsid w:val="00263ED1"/>
    <w:rsid w:val="00265CA6"/>
    <w:rsid w:val="00266504"/>
    <w:rsid w:val="002677E7"/>
    <w:rsid w:val="00270081"/>
    <w:rsid w:val="00272300"/>
    <w:rsid w:val="00274145"/>
    <w:rsid w:val="00285F79"/>
    <w:rsid w:val="002877DB"/>
    <w:rsid w:val="00293660"/>
    <w:rsid w:val="00296D87"/>
    <w:rsid w:val="002A11BF"/>
    <w:rsid w:val="002A29C8"/>
    <w:rsid w:val="002A4CE3"/>
    <w:rsid w:val="002A5B1C"/>
    <w:rsid w:val="002A7020"/>
    <w:rsid w:val="002A7D82"/>
    <w:rsid w:val="002B359F"/>
    <w:rsid w:val="002C4A8E"/>
    <w:rsid w:val="002D01B4"/>
    <w:rsid w:val="002D1D5C"/>
    <w:rsid w:val="002D5566"/>
    <w:rsid w:val="002D6943"/>
    <w:rsid w:val="002D6A72"/>
    <w:rsid w:val="002E0D97"/>
    <w:rsid w:val="002E0EF3"/>
    <w:rsid w:val="002E1A27"/>
    <w:rsid w:val="002E2C06"/>
    <w:rsid w:val="002E3C00"/>
    <w:rsid w:val="002F6C4F"/>
    <w:rsid w:val="00300641"/>
    <w:rsid w:val="00301F2E"/>
    <w:rsid w:val="00304D7B"/>
    <w:rsid w:val="00315CB3"/>
    <w:rsid w:val="0031639F"/>
    <w:rsid w:val="00345851"/>
    <w:rsid w:val="00345CD5"/>
    <w:rsid w:val="003467B8"/>
    <w:rsid w:val="003467F1"/>
    <w:rsid w:val="00347361"/>
    <w:rsid w:val="00350435"/>
    <w:rsid w:val="003509F3"/>
    <w:rsid w:val="00351146"/>
    <w:rsid w:val="00352F12"/>
    <w:rsid w:val="00355D5D"/>
    <w:rsid w:val="00363BCA"/>
    <w:rsid w:val="00365814"/>
    <w:rsid w:val="00366414"/>
    <w:rsid w:val="00366DA6"/>
    <w:rsid w:val="00370279"/>
    <w:rsid w:val="00373FE7"/>
    <w:rsid w:val="0037554D"/>
    <w:rsid w:val="00377CE8"/>
    <w:rsid w:val="003808AD"/>
    <w:rsid w:val="003904D4"/>
    <w:rsid w:val="003950E9"/>
    <w:rsid w:val="0039701D"/>
    <w:rsid w:val="003A6550"/>
    <w:rsid w:val="003A668F"/>
    <w:rsid w:val="003A6959"/>
    <w:rsid w:val="003B1575"/>
    <w:rsid w:val="003B5476"/>
    <w:rsid w:val="003C0878"/>
    <w:rsid w:val="003C1B0B"/>
    <w:rsid w:val="003D26DB"/>
    <w:rsid w:val="003D61DB"/>
    <w:rsid w:val="003D64FB"/>
    <w:rsid w:val="003D79E1"/>
    <w:rsid w:val="003E0505"/>
    <w:rsid w:val="003E0952"/>
    <w:rsid w:val="003E1CFB"/>
    <w:rsid w:val="003E396F"/>
    <w:rsid w:val="003E54E1"/>
    <w:rsid w:val="003F1BDE"/>
    <w:rsid w:val="003F4076"/>
    <w:rsid w:val="003F564F"/>
    <w:rsid w:val="003F5D18"/>
    <w:rsid w:val="00400866"/>
    <w:rsid w:val="00401EE3"/>
    <w:rsid w:val="0041092F"/>
    <w:rsid w:val="00411845"/>
    <w:rsid w:val="0041635E"/>
    <w:rsid w:val="00417933"/>
    <w:rsid w:val="00423333"/>
    <w:rsid w:val="004254C0"/>
    <w:rsid w:val="00426401"/>
    <w:rsid w:val="00427421"/>
    <w:rsid w:val="00443E1F"/>
    <w:rsid w:val="00444F63"/>
    <w:rsid w:val="00447272"/>
    <w:rsid w:val="00450837"/>
    <w:rsid w:val="00452088"/>
    <w:rsid w:val="00452BD7"/>
    <w:rsid w:val="004533F5"/>
    <w:rsid w:val="00456E72"/>
    <w:rsid w:val="00457753"/>
    <w:rsid w:val="0046025A"/>
    <w:rsid w:val="00460CD2"/>
    <w:rsid w:val="00463346"/>
    <w:rsid w:val="00470243"/>
    <w:rsid w:val="00471562"/>
    <w:rsid w:val="00481F95"/>
    <w:rsid w:val="004929A2"/>
    <w:rsid w:val="00495971"/>
    <w:rsid w:val="00495F74"/>
    <w:rsid w:val="004A01C6"/>
    <w:rsid w:val="004A0CDF"/>
    <w:rsid w:val="004A4D32"/>
    <w:rsid w:val="004A6408"/>
    <w:rsid w:val="004B29A0"/>
    <w:rsid w:val="004B48EA"/>
    <w:rsid w:val="004B6C5A"/>
    <w:rsid w:val="004B70F6"/>
    <w:rsid w:val="004C303D"/>
    <w:rsid w:val="004D3C86"/>
    <w:rsid w:val="004D5E22"/>
    <w:rsid w:val="004E0962"/>
    <w:rsid w:val="004E29EA"/>
    <w:rsid w:val="004F0CFE"/>
    <w:rsid w:val="004F1A0B"/>
    <w:rsid w:val="005042BC"/>
    <w:rsid w:val="00507560"/>
    <w:rsid w:val="00513F08"/>
    <w:rsid w:val="0051609A"/>
    <w:rsid w:val="0051761D"/>
    <w:rsid w:val="0052121D"/>
    <w:rsid w:val="00527D58"/>
    <w:rsid w:val="00530E90"/>
    <w:rsid w:val="00542446"/>
    <w:rsid w:val="00544067"/>
    <w:rsid w:val="00545B6C"/>
    <w:rsid w:val="0054767D"/>
    <w:rsid w:val="00552D4C"/>
    <w:rsid w:val="00553E58"/>
    <w:rsid w:val="00554DE4"/>
    <w:rsid w:val="005563B6"/>
    <w:rsid w:val="005643E6"/>
    <w:rsid w:val="00571048"/>
    <w:rsid w:val="00571EB6"/>
    <w:rsid w:val="005745A0"/>
    <w:rsid w:val="005877E2"/>
    <w:rsid w:val="00592EC3"/>
    <w:rsid w:val="0059591C"/>
    <w:rsid w:val="0059692E"/>
    <w:rsid w:val="005A0E9A"/>
    <w:rsid w:val="005A36A1"/>
    <w:rsid w:val="005A6FB3"/>
    <w:rsid w:val="005B3061"/>
    <w:rsid w:val="005B42FA"/>
    <w:rsid w:val="005B66CC"/>
    <w:rsid w:val="005D65CF"/>
    <w:rsid w:val="005E5049"/>
    <w:rsid w:val="005F2CF3"/>
    <w:rsid w:val="005F58CA"/>
    <w:rsid w:val="00604B1F"/>
    <w:rsid w:val="006126D1"/>
    <w:rsid w:val="00620447"/>
    <w:rsid w:val="006236E7"/>
    <w:rsid w:val="00631F7C"/>
    <w:rsid w:val="00632C3B"/>
    <w:rsid w:val="00633EF4"/>
    <w:rsid w:val="00636ABC"/>
    <w:rsid w:val="00637757"/>
    <w:rsid w:val="00640CB1"/>
    <w:rsid w:val="00643DE6"/>
    <w:rsid w:val="00645DD3"/>
    <w:rsid w:val="00651D89"/>
    <w:rsid w:val="006542AD"/>
    <w:rsid w:val="00657ED6"/>
    <w:rsid w:val="00662A87"/>
    <w:rsid w:val="0066338F"/>
    <w:rsid w:val="00667D37"/>
    <w:rsid w:val="006701B0"/>
    <w:rsid w:val="00672441"/>
    <w:rsid w:val="006746B1"/>
    <w:rsid w:val="006762A5"/>
    <w:rsid w:val="00680E30"/>
    <w:rsid w:val="00680FFB"/>
    <w:rsid w:val="00692BF2"/>
    <w:rsid w:val="00693D76"/>
    <w:rsid w:val="00695243"/>
    <w:rsid w:val="0069633E"/>
    <w:rsid w:val="00697E27"/>
    <w:rsid w:val="00697EC1"/>
    <w:rsid w:val="006A021E"/>
    <w:rsid w:val="006B7156"/>
    <w:rsid w:val="006B71C4"/>
    <w:rsid w:val="006C051D"/>
    <w:rsid w:val="006C63EF"/>
    <w:rsid w:val="006D0F30"/>
    <w:rsid w:val="006E1E5A"/>
    <w:rsid w:val="006E66B2"/>
    <w:rsid w:val="006E6963"/>
    <w:rsid w:val="006F06CA"/>
    <w:rsid w:val="006F1D5B"/>
    <w:rsid w:val="006F5EE8"/>
    <w:rsid w:val="00700211"/>
    <w:rsid w:val="00700BE5"/>
    <w:rsid w:val="00702802"/>
    <w:rsid w:val="007038E3"/>
    <w:rsid w:val="00712881"/>
    <w:rsid w:val="00712B4D"/>
    <w:rsid w:val="00717CB7"/>
    <w:rsid w:val="007209AC"/>
    <w:rsid w:val="007268C5"/>
    <w:rsid w:val="00732036"/>
    <w:rsid w:val="00734BB8"/>
    <w:rsid w:val="00736925"/>
    <w:rsid w:val="00741182"/>
    <w:rsid w:val="00741A9B"/>
    <w:rsid w:val="007428C3"/>
    <w:rsid w:val="00745C0A"/>
    <w:rsid w:val="00754AE6"/>
    <w:rsid w:val="007572ED"/>
    <w:rsid w:val="00763952"/>
    <w:rsid w:val="007656B9"/>
    <w:rsid w:val="00765F96"/>
    <w:rsid w:val="007663E9"/>
    <w:rsid w:val="007832A9"/>
    <w:rsid w:val="00786E17"/>
    <w:rsid w:val="00787432"/>
    <w:rsid w:val="007A5D63"/>
    <w:rsid w:val="007A7EC4"/>
    <w:rsid w:val="007B32D0"/>
    <w:rsid w:val="007D0A24"/>
    <w:rsid w:val="007D58BC"/>
    <w:rsid w:val="007D5B58"/>
    <w:rsid w:val="007E2141"/>
    <w:rsid w:val="007E3C1D"/>
    <w:rsid w:val="007E5BA8"/>
    <w:rsid w:val="007E5FE7"/>
    <w:rsid w:val="007E6CB5"/>
    <w:rsid w:val="007F5796"/>
    <w:rsid w:val="0080237B"/>
    <w:rsid w:val="00803871"/>
    <w:rsid w:val="00804B5D"/>
    <w:rsid w:val="00813B7A"/>
    <w:rsid w:val="00814812"/>
    <w:rsid w:val="00827148"/>
    <w:rsid w:val="0083586E"/>
    <w:rsid w:val="00837AFC"/>
    <w:rsid w:val="0084116F"/>
    <w:rsid w:val="00845352"/>
    <w:rsid w:val="008454D6"/>
    <w:rsid w:val="00850978"/>
    <w:rsid w:val="0085199E"/>
    <w:rsid w:val="00852024"/>
    <w:rsid w:val="0085350C"/>
    <w:rsid w:val="00865E9C"/>
    <w:rsid w:val="00866AE7"/>
    <w:rsid w:val="008734A2"/>
    <w:rsid w:val="00875CC9"/>
    <w:rsid w:val="00875D29"/>
    <w:rsid w:val="008763CA"/>
    <w:rsid w:val="00891D4B"/>
    <w:rsid w:val="008A2498"/>
    <w:rsid w:val="008A600B"/>
    <w:rsid w:val="008B70AD"/>
    <w:rsid w:val="008B7E60"/>
    <w:rsid w:val="008C1709"/>
    <w:rsid w:val="008C4AEC"/>
    <w:rsid w:val="008C4B9E"/>
    <w:rsid w:val="008C61A2"/>
    <w:rsid w:val="008D1C2A"/>
    <w:rsid w:val="008D55CD"/>
    <w:rsid w:val="008E3A6A"/>
    <w:rsid w:val="008F36DD"/>
    <w:rsid w:val="008F3B8A"/>
    <w:rsid w:val="008F73D6"/>
    <w:rsid w:val="009015AB"/>
    <w:rsid w:val="00904EE2"/>
    <w:rsid w:val="00905D96"/>
    <w:rsid w:val="009130E8"/>
    <w:rsid w:val="00914DCE"/>
    <w:rsid w:val="009162EA"/>
    <w:rsid w:val="00917F75"/>
    <w:rsid w:val="0092044F"/>
    <w:rsid w:val="009238E7"/>
    <w:rsid w:val="009315C3"/>
    <w:rsid w:val="00931907"/>
    <w:rsid w:val="00936C3C"/>
    <w:rsid w:val="00936C48"/>
    <w:rsid w:val="00940F45"/>
    <w:rsid w:val="009452B5"/>
    <w:rsid w:val="00952B71"/>
    <w:rsid w:val="00956E0B"/>
    <w:rsid w:val="009626FF"/>
    <w:rsid w:val="0096277E"/>
    <w:rsid w:val="00962BDA"/>
    <w:rsid w:val="00962EEA"/>
    <w:rsid w:val="00963DE6"/>
    <w:rsid w:val="00964D24"/>
    <w:rsid w:val="009663CE"/>
    <w:rsid w:val="0096683F"/>
    <w:rsid w:val="0096698E"/>
    <w:rsid w:val="00967CAE"/>
    <w:rsid w:val="00972B28"/>
    <w:rsid w:val="00972CE1"/>
    <w:rsid w:val="00977426"/>
    <w:rsid w:val="0098448C"/>
    <w:rsid w:val="00986FF8"/>
    <w:rsid w:val="00987262"/>
    <w:rsid w:val="00990A9F"/>
    <w:rsid w:val="00995953"/>
    <w:rsid w:val="00996BE8"/>
    <w:rsid w:val="009B1D3D"/>
    <w:rsid w:val="009D1F3E"/>
    <w:rsid w:val="009D3111"/>
    <w:rsid w:val="009D370A"/>
    <w:rsid w:val="009D652C"/>
    <w:rsid w:val="009D704C"/>
    <w:rsid w:val="009E4CC7"/>
    <w:rsid w:val="009F1088"/>
    <w:rsid w:val="009F5503"/>
    <w:rsid w:val="00A01C2C"/>
    <w:rsid w:val="00A04115"/>
    <w:rsid w:val="00A06BFA"/>
    <w:rsid w:val="00A07B59"/>
    <w:rsid w:val="00A10F91"/>
    <w:rsid w:val="00A119D1"/>
    <w:rsid w:val="00A13C60"/>
    <w:rsid w:val="00A15FD5"/>
    <w:rsid w:val="00A17B8C"/>
    <w:rsid w:val="00A260F4"/>
    <w:rsid w:val="00A4088C"/>
    <w:rsid w:val="00A4239F"/>
    <w:rsid w:val="00A44604"/>
    <w:rsid w:val="00A44986"/>
    <w:rsid w:val="00A50AB0"/>
    <w:rsid w:val="00A52E06"/>
    <w:rsid w:val="00A602D8"/>
    <w:rsid w:val="00A61CA6"/>
    <w:rsid w:val="00A6423F"/>
    <w:rsid w:val="00A67E13"/>
    <w:rsid w:val="00A72E8B"/>
    <w:rsid w:val="00A76952"/>
    <w:rsid w:val="00A81CBB"/>
    <w:rsid w:val="00A831F0"/>
    <w:rsid w:val="00A874A1"/>
    <w:rsid w:val="00A91FEA"/>
    <w:rsid w:val="00A945E8"/>
    <w:rsid w:val="00A9750B"/>
    <w:rsid w:val="00A977B4"/>
    <w:rsid w:val="00AA1E36"/>
    <w:rsid w:val="00AA7398"/>
    <w:rsid w:val="00AB00C1"/>
    <w:rsid w:val="00AB1BA0"/>
    <w:rsid w:val="00AB28AE"/>
    <w:rsid w:val="00AB2F62"/>
    <w:rsid w:val="00AB5A88"/>
    <w:rsid w:val="00AC1C49"/>
    <w:rsid w:val="00AD1D4E"/>
    <w:rsid w:val="00AD2BF0"/>
    <w:rsid w:val="00AE2D99"/>
    <w:rsid w:val="00AE3CF1"/>
    <w:rsid w:val="00AF1323"/>
    <w:rsid w:val="00AF2415"/>
    <w:rsid w:val="00AF51AB"/>
    <w:rsid w:val="00AF5683"/>
    <w:rsid w:val="00B0047E"/>
    <w:rsid w:val="00B02067"/>
    <w:rsid w:val="00B13C22"/>
    <w:rsid w:val="00B247E7"/>
    <w:rsid w:val="00B31B2C"/>
    <w:rsid w:val="00B32ECB"/>
    <w:rsid w:val="00B35E5E"/>
    <w:rsid w:val="00B371CE"/>
    <w:rsid w:val="00B4188D"/>
    <w:rsid w:val="00B43278"/>
    <w:rsid w:val="00B43381"/>
    <w:rsid w:val="00B47790"/>
    <w:rsid w:val="00B50CCA"/>
    <w:rsid w:val="00B5500F"/>
    <w:rsid w:val="00B5589C"/>
    <w:rsid w:val="00B6326D"/>
    <w:rsid w:val="00B70C60"/>
    <w:rsid w:val="00B75F23"/>
    <w:rsid w:val="00B80F97"/>
    <w:rsid w:val="00B870B0"/>
    <w:rsid w:val="00B90EE3"/>
    <w:rsid w:val="00B93C0B"/>
    <w:rsid w:val="00B97245"/>
    <w:rsid w:val="00BA4DB6"/>
    <w:rsid w:val="00BB709E"/>
    <w:rsid w:val="00BB75EC"/>
    <w:rsid w:val="00BC0CED"/>
    <w:rsid w:val="00BC2DD1"/>
    <w:rsid w:val="00BD08D6"/>
    <w:rsid w:val="00BD4900"/>
    <w:rsid w:val="00BD7793"/>
    <w:rsid w:val="00BF7E9D"/>
    <w:rsid w:val="00C0442F"/>
    <w:rsid w:val="00C05A3E"/>
    <w:rsid w:val="00C060FA"/>
    <w:rsid w:val="00C06795"/>
    <w:rsid w:val="00C126A1"/>
    <w:rsid w:val="00C13828"/>
    <w:rsid w:val="00C146C8"/>
    <w:rsid w:val="00C15C75"/>
    <w:rsid w:val="00C23457"/>
    <w:rsid w:val="00C34C5D"/>
    <w:rsid w:val="00C368AC"/>
    <w:rsid w:val="00C3797F"/>
    <w:rsid w:val="00C406D4"/>
    <w:rsid w:val="00C42B29"/>
    <w:rsid w:val="00C43B21"/>
    <w:rsid w:val="00C4534E"/>
    <w:rsid w:val="00C46DD9"/>
    <w:rsid w:val="00C56884"/>
    <w:rsid w:val="00C57950"/>
    <w:rsid w:val="00C728A3"/>
    <w:rsid w:val="00C80765"/>
    <w:rsid w:val="00C8140C"/>
    <w:rsid w:val="00C92923"/>
    <w:rsid w:val="00C9348E"/>
    <w:rsid w:val="00C96826"/>
    <w:rsid w:val="00CA001D"/>
    <w:rsid w:val="00CA1464"/>
    <w:rsid w:val="00CA1762"/>
    <w:rsid w:val="00CA18B3"/>
    <w:rsid w:val="00CB1AEE"/>
    <w:rsid w:val="00CB3CB6"/>
    <w:rsid w:val="00CC0398"/>
    <w:rsid w:val="00CC6E2E"/>
    <w:rsid w:val="00CD010E"/>
    <w:rsid w:val="00CD0E8E"/>
    <w:rsid w:val="00CE09C4"/>
    <w:rsid w:val="00CF027D"/>
    <w:rsid w:val="00CF0554"/>
    <w:rsid w:val="00CF249D"/>
    <w:rsid w:val="00CF4829"/>
    <w:rsid w:val="00CF4E06"/>
    <w:rsid w:val="00CF741C"/>
    <w:rsid w:val="00D00746"/>
    <w:rsid w:val="00D01A78"/>
    <w:rsid w:val="00D10667"/>
    <w:rsid w:val="00D122D3"/>
    <w:rsid w:val="00D12475"/>
    <w:rsid w:val="00D124E9"/>
    <w:rsid w:val="00D139D7"/>
    <w:rsid w:val="00D15102"/>
    <w:rsid w:val="00D157A7"/>
    <w:rsid w:val="00D20EB5"/>
    <w:rsid w:val="00D25B80"/>
    <w:rsid w:val="00D31783"/>
    <w:rsid w:val="00D36CEC"/>
    <w:rsid w:val="00D43241"/>
    <w:rsid w:val="00D43C7C"/>
    <w:rsid w:val="00D472CB"/>
    <w:rsid w:val="00D51D80"/>
    <w:rsid w:val="00D61417"/>
    <w:rsid w:val="00D616AC"/>
    <w:rsid w:val="00D61A11"/>
    <w:rsid w:val="00D65F7F"/>
    <w:rsid w:val="00D66274"/>
    <w:rsid w:val="00D66FBA"/>
    <w:rsid w:val="00D72D4B"/>
    <w:rsid w:val="00D741DA"/>
    <w:rsid w:val="00D8294B"/>
    <w:rsid w:val="00D87B8F"/>
    <w:rsid w:val="00D92F18"/>
    <w:rsid w:val="00D97ECA"/>
    <w:rsid w:val="00DA21D9"/>
    <w:rsid w:val="00DA3D2E"/>
    <w:rsid w:val="00DB401B"/>
    <w:rsid w:val="00DB469C"/>
    <w:rsid w:val="00DB6E80"/>
    <w:rsid w:val="00DB70FD"/>
    <w:rsid w:val="00DC2827"/>
    <w:rsid w:val="00DC39AF"/>
    <w:rsid w:val="00DC39EF"/>
    <w:rsid w:val="00DC6539"/>
    <w:rsid w:val="00DC69EB"/>
    <w:rsid w:val="00DC7D29"/>
    <w:rsid w:val="00DD219E"/>
    <w:rsid w:val="00DD2AC2"/>
    <w:rsid w:val="00DD57B0"/>
    <w:rsid w:val="00DD6983"/>
    <w:rsid w:val="00DD7912"/>
    <w:rsid w:val="00DE1BE4"/>
    <w:rsid w:val="00DE7ACB"/>
    <w:rsid w:val="00DF4A6C"/>
    <w:rsid w:val="00DF4FA9"/>
    <w:rsid w:val="00DF5C06"/>
    <w:rsid w:val="00E040F0"/>
    <w:rsid w:val="00E04C5C"/>
    <w:rsid w:val="00E10CA5"/>
    <w:rsid w:val="00E1576C"/>
    <w:rsid w:val="00E1617A"/>
    <w:rsid w:val="00E2218B"/>
    <w:rsid w:val="00E25791"/>
    <w:rsid w:val="00E33613"/>
    <w:rsid w:val="00E448B8"/>
    <w:rsid w:val="00E450C4"/>
    <w:rsid w:val="00E47688"/>
    <w:rsid w:val="00E51341"/>
    <w:rsid w:val="00E56087"/>
    <w:rsid w:val="00E60109"/>
    <w:rsid w:val="00E62F6D"/>
    <w:rsid w:val="00E6542C"/>
    <w:rsid w:val="00E67840"/>
    <w:rsid w:val="00E706C6"/>
    <w:rsid w:val="00E72F6F"/>
    <w:rsid w:val="00E7666B"/>
    <w:rsid w:val="00E83E8B"/>
    <w:rsid w:val="00E842B3"/>
    <w:rsid w:val="00E95236"/>
    <w:rsid w:val="00E96CEF"/>
    <w:rsid w:val="00EB0524"/>
    <w:rsid w:val="00EB2FC5"/>
    <w:rsid w:val="00EB336C"/>
    <w:rsid w:val="00EB3D47"/>
    <w:rsid w:val="00EB5B18"/>
    <w:rsid w:val="00EC0841"/>
    <w:rsid w:val="00EC5F5A"/>
    <w:rsid w:val="00ED0120"/>
    <w:rsid w:val="00ED793B"/>
    <w:rsid w:val="00EE30CC"/>
    <w:rsid w:val="00EE6567"/>
    <w:rsid w:val="00EE6C25"/>
    <w:rsid w:val="00EF4E17"/>
    <w:rsid w:val="00F002A8"/>
    <w:rsid w:val="00F02A25"/>
    <w:rsid w:val="00F0625E"/>
    <w:rsid w:val="00F212B5"/>
    <w:rsid w:val="00F22B79"/>
    <w:rsid w:val="00F24E41"/>
    <w:rsid w:val="00F34D73"/>
    <w:rsid w:val="00F429E5"/>
    <w:rsid w:val="00F508DA"/>
    <w:rsid w:val="00F51C9B"/>
    <w:rsid w:val="00F6631E"/>
    <w:rsid w:val="00F71AE6"/>
    <w:rsid w:val="00F771AB"/>
    <w:rsid w:val="00F8792B"/>
    <w:rsid w:val="00F909E2"/>
    <w:rsid w:val="00F94036"/>
    <w:rsid w:val="00F96647"/>
    <w:rsid w:val="00F97E54"/>
    <w:rsid w:val="00FA08CD"/>
    <w:rsid w:val="00FA0BF4"/>
    <w:rsid w:val="00FA5D5C"/>
    <w:rsid w:val="00FB173A"/>
    <w:rsid w:val="00FB2D9F"/>
    <w:rsid w:val="00FB2FAD"/>
    <w:rsid w:val="00FB4DD8"/>
    <w:rsid w:val="00FC5F63"/>
    <w:rsid w:val="00FD3100"/>
    <w:rsid w:val="00FD5525"/>
    <w:rsid w:val="00FD7ABE"/>
    <w:rsid w:val="00FF0D9F"/>
    <w:rsid w:val="00FF1B3B"/>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9F"/>
    <w:pPr>
      <w:keepNext/>
      <w:spacing w:before="120" w:after="120" w:line="288" w:lineRule="auto"/>
      <w:outlineLvl w:val="0"/>
    </w:pPr>
    <w:rPr>
      <w:rFonts w:ascii="Calibri" w:eastAsia="Times New Roman" w:hAnsi="Calibri" w:cs="Calibri"/>
      <w:b/>
      <w:sz w:val="24"/>
      <w:szCs w:val="20"/>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owabestglove.com/site/default.aspx" TargetMode="External"/><Relationship Id="rId18" Type="http://schemas.openxmlformats.org/officeDocument/2006/relationships/hyperlink" Target="https://www.cisa.gov/appendix-chemicals-interest" TargetMode="External"/><Relationship Id="rId26" Type="http://schemas.openxmlformats.org/officeDocument/2006/relationships/hyperlink" Target="https://www.ehs.washington.edu/system/files/resources/how-to-label-chemical-waste-containers.pdf" TargetMode="External"/><Relationship Id="rId39" Type="http://schemas.openxmlformats.org/officeDocument/2006/relationships/header" Target="header1.xml"/><Relationship Id="rId21" Type="http://schemas.openxmlformats.org/officeDocument/2006/relationships/hyperlink" Target="https://www.ehs.washington.edu/system/files/resources/Incompatible_Chemicals_Focus_Sheet.pdf" TargetMode="External"/><Relationship Id="rId34" Type="http://schemas.openxmlformats.org/officeDocument/2006/relationships/hyperlink" Target="mailto:chmwaste@uw.edu"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chemical/chemical-container-labels" TargetMode="External"/><Relationship Id="rId29" Type="http://schemas.openxmlformats.org/officeDocument/2006/relationships/hyperlink" Target="https://www.ehs.washington.edu/system/files/resources/Incompatible_Chemicals_Focus_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sellpro.com/download/Ansell_8thEditionChemicalResistanceGuide.pdf" TargetMode="External"/><Relationship Id="rId24" Type="http://schemas.openxmlformats.org/officeDocument/2006/relationships/hyperlink" Target="https://www.ehs.washington.edu/workplace/incident-reporting" TargetMode="External"/><Relationship Id="rId32" Type="http://schemas.openxmlformats.org/officeDocument/2006/relationships/hyperlink" Target="https://www.ehs.washington.edu/chemical/hazardous-chemical-waste-disposal" TargetMode="External"/><Relationship Id="rId37" Type="http://schemas.openxmlformats.org/officeDocument/2006/relationships/hyperlink" Target="https://www.ehs.washington.edu/resource/particularly-hazardous-substances-655"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hs.washington.edu/workplace/respiratory-protection" TargetMode="External"/><Relationship Id="rId23" Type="http://schemas.openxmlformats.org/officeDocument/2006/relationships/hyperlink" Target="https://oars.ehs.washington.edu/" TargetMode="External"/><Relationship Id="rId28" Type="http://schemas.openxmlformats.org/officeDocument/2006/relationships/hyperlink" Target="https://www.washington.edu/admin/rules/policies/APS/11.02.html" TargetMode="External"/><Relationship Id="rId36" Type="http://schemas.openxmlformats.org/officeDocument/2006/relationships/hyperlink" Target="https://www.ehs.washington.edu/resource/laboratory-safety-manual-510" TargetMode="External"/><Relationship Id="rId10" Type="http://schemas.openxmlformats.org/officeDocument/2006/relationships/image" Target="media/image3.png"/><Relationship Id="rId19" Type="http://schemas.openxmlformats.org/officeDocument/2006/relationships/hyperlink" Target="http://www.ehs.washington.edu/chemical/chemical-container-labels" TargetMode="External"/><Relationship Id="rId31" Type="http://schemas.openxmlformats.org/officeDocument/2006/relationships/hyperlink" Target="https://www.ehs.washington.edu/system/files/resources/how-to-label-chemical-waste-containers.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paglove.com/" TargetMode="External"/><Relationship Id="rId22" Type="http://schemas.openxmlformats.org/officeDocument/2006/relationships/hyperlink" Target="https://www.ehs.washington.edu/resource/laboratory-safety-manual-510" TargetMode="External"/><Relationship Id="rId27" Type="http://schemas.openxmlformats.org/officeDocument/2006/relationships/hyperlink" Target="https://www.ehs.washington.edu/resource/laboratory-safety-manual-510" TargetMode="External"/><Relationship Id="rId30" Type="http://schemas.openxmlformats.org/officeDocument/2006/relationships/hyperlink" Target="https://www.ehs.washington.edu/chemical/hazardous-chemical-waste-disposal" TargetMode="External"/><Relationship Id="rId35" Type="http://schemas.openxmlformats.org/officeDocument/2006/relationships/hyperlink" Target="https://www.ehs.washington.edu/popular-services/hazardous-material-disposal-and-recycling" TargetMode="External"/><Relationship Id="rId43"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allsafetyproducts.biz/page/74172" TargetMode="External"/><Relationship Id="rId17" Type="http://schemas.openxmlformats.org/officeDocument/2006/relationships/hyperlink" Target="https://www.ehs.washington.edu/resource/ehs-guidelines-peroxide-forming-chemicals-168" TargetMode="External"/><Relationship Id="rId25" Type="http://schemas.openxmlformats.org/officeDocument/2006/relationships/hyperlink" Target="https://www.ehs.washington.edu/chemical/hazardous-chemical-waste-disposal" TargetMode="External"/><Relationship Id="rId33" Type="http://schemas.openxmlformats.org/officeDocument/2006/relationships/hyperlink" Target="https://www.ehs.washington.edu/chemical/mychem" TargetMode="External"/><Relationship Id="rId38" Type="http://schemas.openxmlformats.org/officeDocument/2006/relationships/hyperlink" Target="https://www.ehs.washington.edu/resource/particularly-hazardous-substances-655" TargetMode="External"/><Relationship Id="rId46" Type="http://schemas.openxmlformats.org/officeDocument/2006/relationships/glossaryDocument" Target="glossary/document.xml"/><Relationship Id="rId20" Type="http://schemas.openxmlformats.org/officeDocument/2006/relationships/hyperlink" Target="https://www.ehs.washington.edu/resource/laboratory-safety-manual-510"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file:///C:\Users\ccoey\AppData\Local\Microsoft\Olk\Attachments\ooa-9ca97e45-bc0d-4aa3-a5ab-6003da431a30\276c685b5f676e54ba0647ccfe61f7211271709a4aee682d3a2b29676156db0c\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E1FB7"/>
    <w:rsid w:val="000F542F"/>
    <w:rsid w:val="000F69A7"/>
    <w:rsid w:val="00152316"/>
    <w:rsid w:val="00183816"/>
    <w:rsid w:val="001934E5"/>
    <w:rsid w:val="001B5EBF"/>
    <w:rsid w:val="001D1AD3"/>
    <w:rsid w:val="001E1F7C"/>
    <w:rsid w:val="00237967"/>
    <w:rsid w:val="00260C72"/>
    <w:rsid w:val="002716CB"/>
    <w:rsid w:val="00274452"/>
    <w:rsid w:val="0037324B"/>
    <w:rsid w:val="003A5A30"/>
    <w:rsid w:val="004262AE"/>
    <w:rsid w:val="00431ABF"/>
    <w:rsid w:val="004470FD"/>
    <w:rsid w:val="00474296"/>
    <w:rsid w:val="00476020"/>
    <w:rsid w:val="004D6545"/>
    <w:rsid w:val="004F1CE5"/>
    <w:rsid w:val="00506434"/>
    <w:rsid w:val="005938EF"/>
    <w:rsid w:val="005A70F7"/>
    <w:rsid w:val="006606EC"/>
    <w:rsid w:val="00664E38"/>
    <w:rsid w:val="00696754"/>
    <w:rsid w:val="006B5186"/>
    <w:rsid w:val="006E0705"/>
    <w:rsid w:val="006F17C0"/>
    <w:rsid w:val="00701618"/>
    <w:rsid w:val="00706935"/>
    <w:rsid w:val="007211E0"/>
    <w:rsid w:val="00792D49"/>
    <w:rsid w:val="007B6AFB"/>
    <w:rsid w:val="007B7C55"/>
    <w:rsid w:val="00813B7A"/>
    <w:rsid w:val="00820CF8"/>
    <w:rsid w:val="00843825"/>
    <w:rsid w:val="0087554C"/>
    <w:rsid w:val="00893207"/>
    <w:rsid w:val="008A650D"/>
    <w:rsid w:val="008B6B37"/>
    <w:rsid w:val="00966BD6"/>
    <w:rsid w:val="00A56A4D"/>
    <w:rsid w:val="00A94EB8"/>
    <w:rsid w:val="00AA02E5"/>
    <w:rsid w:val="00B010C8"/>
    <w:rsid w:val="00B014BD"/>
    <w:rsid w:val="00B356E8"/>
    <w:rsid w:val="00B81870"/>
    <w:rsid w:val="00B86262"/>
    <w:rsid w:val="00BE172F"/>
    <w:rsid w:val="00BE2B4A"/>
    <w:rsid w:val="00BE53EC"/>
    <w:rsid w:val="00C22AD5"/>
    <w:rsid w:val="00C36209"/>
    <w:rsid w:val="00C445ED"/>
    <w:rsid w:val="00CA32D6"/>
    <w:rsid w:val="00D209A8"/>
    <w:rsid w:val="00D302C9"/>
    <w:rsid w:val="00D619D6"/>
    <w:rsid w:val="00D7087C"/>
    <w:rsid w:val="00D7284F"/>
    <w:rsid w:val="00D73B20"/>
    <w:rsid w:val="00D77C07"/>
    <w:rsid w:val="00D95356"/>
    <w:rsid w:val="00DB6431"/>
    <w:rsid w:val="00DF3CCD"/>
    <w:rsid w:val="00DF481B"/>
    <w:rsid w:val="00E44D33"/>
    <w:rsid w:val="00E904F3"/>
    <w:rsid w:val="00EE384D"/>
    <w:rsid w:val="00F4648D"/>
    <w:rsid w:val="00F62685"/>
    <w:rsid w:val="00F70445"/>
    <w:rsid w:val="00F84DC4"/>
    <w:rsid w:val="00FF6DE7"/>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6CB"/>
    <w:rPr>
      <w:color w:val="808080"/>
    </w:rPr>
  </w:style>
  <w:style w:type="paragraph" w:customStyle="1" w:styleId="2A9F47B2F3DC418A92F44DAB10CB21BB">
    <w:name w:val="2A9F47B2F3DC418A92F44DAB10CB21BB"/>
    <w:rsid w:val="006B5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Estey Theriault</dc:creator>
  <cp:keywords/>
  <dc:description/>
  <cp:lastModifiedBy>Sarah L. Keller</cp:lastModifiedBy>
  <cp:revision>8</cp:revision>
  <cp:lastPrinted>2020-06-08T21:27:00Z</cp:lastPrinted>
  <dcterms:created xsi:type="dcterms:W3CDTF">2024-10-18T17:35:00Z</dcterms:created>
  <dcterms:modified xsi:type="dcterms:W3CDTF">2025-02-28T23:20:00Z</dcterms:modified>
</cp:coreProperties>
</file>